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FE" w:rsidRDefault="00D75425" w:rsidP="007E4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  <w:r w:rsidR="00EE5AFE">
        <w:rPr>
          <w:rFonts w:ascii="Times New Roman" w:hAnsi="Times New Roman"/>
          <w:sz w:val="28"/>
          <w:szCs w:val="28"/>
        </w:rPr>
        <w:t xml:space="preserve"> по выбору студентов </w:t>
      </w:r>
    </w:p>
    <w:p w:rsidR="00D2415F" w:rsidRDefault="00D75425" w:rsidP="00EE5AF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415F" w:rsidRPr="00EE5AFE">
        <w:rPr>
          <w:rFonts w:ascii="Times New Roman" w:hAnsi="Times New Roman"/>
          <w:b/>
          <w:caps/>
          <w:sz w:val="28"/>
          <w:szCs w:val="28"/>
        </w:rPr>
        <w:t>«</w:t>
      </w:r>
      <w:r w:rsidR="00EE5AFE" w:rsidRPr="00EE5AFE">
        <w:rPr>
          <w:rFonts w:ascii="Times New Roman" w:hAnsi="Times New Roman"/>
          <w:b/>
          <w:sz w:val="28"/>
        </w:rPr>
        <w:t>Прогнозирование и планирование экономики</w:t>
      </w:r>
      <w:r w:rsidR="00ED2FD8" w:rsidRPr="00EE5AFE">
        <w:rPr>
          <w:rFonts w:ascii="Times New Roman" w:hAnsi="Times New Roman"/>
          <w:b/>
          <w:caps/>
          <w:sz w:val="28"/>
          <w:szCs w:val="28"/>
        </w:rPr>
        <w:t>»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студентов</w:t>
      </w:r>
      <w:r w:rsidRPr="00D75425">
        <w:rPr>
          <w:sz w:val="28"/>
          <w:szCs w:val="28"/>
        </w:rPr>
        <w:t xml:space="preserve"> </w:t>
      </w:r>
    </w:p>
    <w:p w:rsidR="00EE5AFE" w:rsidRDefault="00EE5AFE" w:rsidP="007E4CB8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095"/>
      </w:tblGrid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Прогнозирование и планирование </w:t>
            </w:r>
          </w:p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экономики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1-25 01 10 «Коммерческая деятельность»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Трудоемкость уч</w:t>
            </w:r>
            <w:r w:rsidRPr="00EE5AFE">
              <w:rPr>
                <w:rFonts w:ascii="Times New Roman" w:eastAsia="Calibri" w:hAnsi="Times New Roman"/>
                <w:spacing w:val="-20"/>
                <w:sz w:val="24"/>
                <w:szCs w:val="24"/>
                <w:lang w:eastAsia="ru-RU"/>
              </w:rPr>
              <w:t>еб</w:t>
            </w: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2.0. </w:t>
            </w:r>
            <w:proofErr w:type="spellStart"/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Мищенко Людмила Владимировна, к.э.н., доцент кафедры экономики торговли.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 учебной дисциплины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формирование у студентов теоретических знаний и практических навыков решения конкретных задач в области прогнозирования и планирования экономического и социального развития страны.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дисциплин – предшественников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«Макроэкономика», «Статистика», «Высшая математика», «Экономика организации», «Эконометрика и экономико-математические методы и модели»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Краткое содержание учебной дисциплины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widowControl w:val="0"/>
              <w:tabs>
                <w:tab w:val="left" w:pos="900"/>
                <w:tab w:val="left" w:pos="108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Дисциплина рассматривает сущность и предмет теории прогнозирования и планирования экономики; методологию прогнозирования и планирования; методы прогнозирования и планирования; организацию прогнозирования и планирования; прогнозирование и планирование экономического роста и структуры экономики; прогнозирование и государственное регулирование цен; прогнозирование инфляции и управление инфляционными процессами, прогнозирование и планирование финансов; прогнозирование и планирование трудовых ресурсов и занятости населения;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прогнозирование и планирование социального развития, уровня жизни населения, потребительского рынка; прогнозирование и планирование инвестиций, НТП и инновационной деятельности; прогнозирование и планирование развития внешнеэкономических связей; прогнозирование и планирование развития производственной инфраструктуры, отраслей сферы обслуживания населения.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Бабич, Т.Н. Прогнозирование и планирование в условиях рынка: учеб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Т.Н.Бабич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, И.А.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Козьева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. – М.: ИНФРА – М, 2014. – 336 с.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Басовский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, Л. Е. Прогнозирование и планирование в условиях рынка : учеб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особие / Л. Е.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Басовский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ИНФРА-М, 2014. – 260 с.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 xml:space="preserve">Конституция Республики Беларусь 1994 года: с изм. и доп., принятыми на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референдумах 24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нояб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EE5AFE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и 17 окт.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E5AFE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– Минск: 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Нац. центр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правовой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информ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. Беларусь, 2013. – 64 с.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left" w:pos="317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 xml:space="preserve">О государственном прогнозировании и программах социально-экономического развития Республики </w:t>
            </w:r>
            <w:r w:rsidRPr="00EE5AFE">
              <w:rPr>
                <w:rFonts w:ascii="Times New Roman" w:hAnsi="Times New Roman"/>
                <w:sz w:val="24"/>
                <w:szCs w:val="24"/>
              </w:rPr>
              <w:lastRenderedPageBreak/>
              <w:t>Беларусь: Закон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>есп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Беларусь от 5 мая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E5AFE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EE5AFE">
              <w:rPr>
                <w:rFonts w:ascii="Times New Roman" w:hAnsi="Times New Roman"/>
                <w:sz w:val="24"/>
                <w:szCs w:val="24"/>
              </w:rPr>
              <w:t xml:space="preserve">. № 153-3 //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Ведамасцi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Нацыянальнага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сходу</w:t>
            </w:r>
            <w:r w:rsidR="00203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1B3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="002031B3">
              <w:rPr>
                <w:rFonts w:ascii="Times New Roman" w:hAnsi="Times New Roman"/>
                <w:sz w:val="24"/>
                <w:szCs w:val="24"/>
              </w:rPr>
              <w:t xml:space="preserve">. Беларусь – 1998. – </w:t>
            </w:r>
            <w:r w:rsidRPr="00EE5AFE">
              <w:rPr>
                <w:rFonts w:ascii="Times New Roman" w:hAnsi="Times New Roman"/>
                <w:sz w:val="24"/>
                <w:szCs w:val="24"/>
              </w:rPr>
              <w:t xml:space="preserve">№ 20. – Ст. 222. 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О разработке проекта Национальной стратегии устойчивого развития Республики Беларусь на период до 2035 года: Постановление Совета Министров РБ от 25 мая 2018 г. № 392 (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>документ / 268 Кб).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>Прогнозирование и планирование экономики: электронный учеб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EE5AF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E5AFE">
              <w:rPr>
                <w:rFonts w:ascii="Times New Roman" w:hAnsi="Times New Roman"/>
                <w:sz w:val="24"/>
                <w:szCs w:val="24"/>
              </w:rPr>
              <w:t xml:space="preserve">етод. комплекс. Рег. свидетельство № 5141814418 от 15.02.2018 г.  /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Л.В.Мищенко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. – Гомель: Учреждение образования «Белорусский торгово-экономический университет потребительской кооперации», 2018.</w:t>
            </w:r>
          </w:p>
          <w:p w:rsidR="00EE5AFE" w:rsidRPr="00EE5AFE" w:rsidRDefault="00EE5AFE" w:rsidP="002031B3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E5AFE">
              <w:rPr>
                <w:rFonts w:ascii="Times New Roman" w:hAnsi="Times New Roman"/>
                <w:sz w:val="24"/>
                <w:szCs w:val="24"/>
                <w:lang w:val="be-BY"/>
              </w:rPr>
              <w:t>Прогнозирование и планирование экономики</w:t>
            </w:r>
            <w:r w:rsidRPr="00EE5AFE">
              <w:rPr>
                <w:rFonts w:ascii="Times New Roman" w:hAnsi="Times New Roman"/>
                <w:bCs/>
                <w:sz w:val="24"/>
                <w:szCs w:val="24"/>
              </w:rPr>
              <w:t xml:space="preserve">: практикум для реализации содержания образовательных программ высшего образования I ступени / </w:t>
            </w:r>
            <w:r w:rsidRPr="00EE5AFE">
              <w:rPr>
                <w:rFonts w:ascii="Times New Roman" w:hAnsi="Times New Roman"/>
                <w:sz w:val="24"/>
                <w:szCs w:val="24"/>
              </w:rPr>
              <w:t xml:space="preserve">авт.-сост.: Н.Г. 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, Л.В. Мищенко, А.П. Петров-</w:t>
            </w:r>
            <w:proofErr w:type="spellStart"/>
            <w:r w:rsidRPr="00EE5AFE">
              <w:rPr>
                <w:rFonts w:ascii="Times New Roman" w:hAnsi="Times New Roman"/>
                <w:sz w:val="24"/>
                <w:szCs w:val="24"/>
              </w:rPr>
              <w:t>Рудаковский</w:t>
            </w:r>
            <w:proofErr w:type="spellEnd"/>
            <w:r w:rsidRPr="00EE5AFE">
              <w:rPr>
                <w:rFonts w:ascii="Times New Roman" w:hAnsi="Times New Roman"/>
                <w:sz w:val="24"/>
                <w:szCs w:val="24"/>
              </w:rPr>
              <w:t>.</w:t>
            </w:r>
            <w:r w:rsidRPr="00EE5AFE">
              <w:rPr>
                <w:rFonts w:ascii="Times New Roman" w:hAnsi="Times New Roman"/>
                <w:bCs/>
                <w:sz w:val="24"/>
                <w:szCs w:val="24"/>
              </w:rPr>
              <w:t xml:space="preserve"> – Гомель: учреждение образования «Белорусский торгово-экономический университет потребительской кооперации», 2017. – 44 с.</w:t>
            </w:r>
          </w:p>
          <w:p w:rsidR="00EE5AFE" w:rsidRPr="00EE5AFE" w:rsidRDefault="00EE5AFE" w:rsidP="002031B3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17"/>
                <w:tab w:val="left" w:pos="1134"/>
              </w:tabs>
              <w:ind w:left="0" w:firstLine="0"/>
            </w:pPr>
            <w:proofErr w:type="spellStart"/>
            <w:r w:rsidRPr="00EE5AFE">
              <w:t>Райзберг</w:t>
            </w:r>
            <w:proofErr w:type="spellEnd"/>
            <w:r w:rsidRPr="00EE5AFE">
              <w:t xml:space="preserve">, Б. А. Государственное управление экономическими и социальными процессами: учеб. пособие  / Б. А. </w:t>
            </w:r>
            <w:proofErr w:type="spellStart"/>
            <w:r w:rsidRPr="00EE5AFE">
              <w:t>Райзберг</w:t>
            </w:r>
            <w:proofErr w:type="spellEnd"/>
            <w:r w:rsidRPr="00EE5AFE">
              <w:t xml:space="preserve">. </w:t>
            </w:r>
            <w:proofErr w:type="gramStart"/>
            <w:r w:rsidRPr="00EE5AFE">
              <w:t>–М</w:t>
            </w:r>
            <w:proofErr w:type="gramEnd"/>
            <w:r w:rsidRPr="00EE5AFE">
              <w:t xml:space="preserve">. : ИНФРА-М, 2015. – 384 с. </w:t>
            </w:r>
          </w:p>
          <w:p w:rsidR="00EE5AFE" w:rsidRPr="00EE5AFE" w:rsidRDefault="00EE5AFE" w:rsidP="002031B3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  <w:tab w:val="left" w:pos="317"/>
                <w:tab w:val="left" w:pos="567"/>
                <w:tab w:val="left" w:pos="597"/>
                <w:tab w:val="left" w:pos="1022"/>
                <w:tab w:val="left" w:pos="1134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hAnsi="Times New Roman"/>
                <w:sz w:val="24"/>
                <w:szCs w:val="24"/>
              </w:rPr>
              <w:t xml:space="preserve">Официальный сайт  </w:t>
            </w:r>
            <w:hyperlink r:id="rId6" w:tgtFrame="_blank" w:history="1">
              <w:r w:rsidRPr="00EE5AFE">
                <w:rPr>
                  <w:rStyle w:val="a5"/>
                  <w:rFonts w:ascii="Times New Roman" w:hAnsi="Times New Roman"/>
                  <w:sz w:val="24"/>
                  <w:szCs w:val="24"/>
                </w:rPr>
                <w:t>Национального статистического комитет</w:t>
              </w:r>
            </w:hyperlink>
            <w:r w:rsidRPr="00EE5AFE">
              <w:rPr>
                <w:rFonts w:ascii="Times New Roman" w:hAnsi="Times New Roman"/>
                <w:sz w:val="24"/>
                <w:szCs w:val="24"/>
              </w:rPr>
              <w:t xml:space="preserve">а Республики Беларусь </w:t>
            </w:r>
            <w:hyperlink r:id="rId7" w:history="1">
              <w:r w:rsidRPr="00EE5AFE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http://www.belstat.gov.by</w:t>
              </w:r>
            </w:hyperlink>
            <w:r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Методы преподавания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E5AFE">
              <w:rPr>
                <w:rFonts w:ascii="Times New Roman" w:hAnsi="Times New Roman"/>
                <w:sz w:val="24"/>
                <w:szCs w:val="24"/>
              </w:rPr>
              <w:t>ультимедийные презентации, разгадывание кроссвордов, решение задач.</w:t>
            </w:r>
          </w:p>
        </w:tc>
      </w:tr>
      <w:tr w:rsidR="00EE5AFE" w:rsidRPr="00EE5AFE" w:rsidTr="00EE5AFE">
        <w:tc>
          <w:tcPr>
            <w:tcW w:w="3652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095" w:type="dxa"/>
          </w:tcPr>
          <w:p w:rsidR="00EE5AFE" w:rsidRPr="00EE5AFE" w:rsidRDefault="00EE5AFE" w:rsidP="002031B3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E5AF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D2415F" w:rsidRDefault="00D2415F" w:rsidP="00D2415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411B2" w:rsidRDefault="004411B2" w:rsidP="00D2415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411B2" w:rsidRPr="004411B2" w:rsidRDefault="004411B2" w:rsidP="004411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411B2">
        <w:rPr>
          <w:rFonts w:ascii="Times New Roman" w:hAnsi="Times New Roman"/>
          <w:bCs/>
          <w:sz w:val="28"/>
          <w:szCs w:val="28"/>
          <w:lang w:eastAsia="ru-RU"/>
        </w:rPr>
        <w:t>Учебная дисциплина по выбору студентов</w:t>
      </w:r>
    </w:p>
    <w:p w:rsidR="004411B2" w:rsidRPr="004411B2" w:rsidRDefault="004411B2" w:rsidP="004411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411B2">
        <w:rPr>
          <w:rFonts w:ascii="Times New Roman" w:hAnsi="Times New Roman"/>
          <w:b/>
          <w:bCs/>
          <w:sz w:val="28"/>
          <w:szCs w:val="28"/>
          <w:lang w:eastAsia="ru-RU"/>
        </w:rPr>
        <w:t>«Бизнес-планирование»</w:t>
      </w:r>
    </w:p>
    <w:p w:rsidR="004411B2" w:rsidRPr="004411B2" w:rsidRDefault="004411B2" w:rsidP="004411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0"/>
        <w:gridCol w:w="5882"/>
      </w:tblGrid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специализированного модуля по выбору студента 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1-25 01 10 «Коммерческая деятельность»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зачетных единицах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2.0 </w:t>
            </w:r>
            <w:proofErr w:type="spellStart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Степень, звание, фамилия, имя, отчество преподавателя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Цели специализированного модуля по выбору студента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Получить глубокие теоретические знания и практические навыки по формированию у студентов необходимых профессиональных навыков в области выбора оптимальных вариантов социально-экономического развития и поведения организации на рынке, обоснование той или иной </w:t>
            </w:r>
            <w:proofErr w:type="gramStart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бизнес-идеи</w:t>
            </w:r>
            <w:proofErr w:type="gramEnd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торговли, Национальная экономика Беларуси, Менеджмент отрасли</w:t>
            </w:r>
          </w:p>
        </w:tc>
      </w:tr>
      <w:tr w:rsidR="004411B2" w:rsidRPr="004411B2" w:rsidTr="0037782B">
        <w:trPr>
          <w:trHeight w:val="1916"/>
        </w:trPr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специализированного модуля по выбору студента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 Бизнес-планирование в деятельности организации.</w:t>
            </w:r>
          </w:p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2 Технология разработки бизнес-плана: методическое и информационное обеспечение.</w:t>
            </w:r>
          </w:p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3 Структура бизнес-плана организации и содержание его основных разделов.</w:t>
            </w:r>
          </w:p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4 Разработка бизнес-плана торговой организации.</w:t>
            </w:r>
          </w:p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Управление </w:t>
            </w:r>
            <w:proofErr w:type="gramStart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бизнес-планированием</w:t>
            </w:r>
            <w:proofErr w:type="gramEnd"/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организации.</w:t>
            </w:r>
          </w:p>
        </w:tc>
      </w:tr>
      <w:tr w:rsidR="004411B2" w:rsidRPr="004411B2" w:rsidTr="0037782B">
        <w:trPr>
          <w:trHeight w:val="274"/>
        </w:trPr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Рекомендуемая литература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Афитов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Э.А. Планирование на предприятии: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для вузов / Э.А.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Афитов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Выш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., 2006. – 302 с.</w:t>
            </w:r>
          </w:p>
          <w:p w:rsidR="004411B2" w:rsidRPr="004411B2" w:rsidRDefault="004411B2" w:rsidP="004411B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Владыко, А.В. Бизнес-планирование: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/ А.В. Владыко, Р.П.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Валевич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– Минск: БГЭУ, 2012.– 455с.</w:t>
            </w:r>
          </w:p>
          <w:p w:rsidR="004411B2" w:rsidRPr="004411B2" w:rsidRDefault="004411B2" w:rsidP="004411B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Н.Г. Бизнес-планирование: теория и практика / Н.Г.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– Минск: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Дикта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2006. – 304с.</w:t>
            </w:r>
          </w:p>
          <w:p w:rsidR="004411B2" w:rsidRPr="004411B2" w:rsidRDefault="004411B2" w:rsidP="004411B2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Скриба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Н.Н. Бизнес-планирование в торговле: методические подходы и практические рекомендации: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/ Н.Н.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Скриба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И.М. Микулич, Р.П. </w:t>
            </w:r>
            <w:proofErr w:type="spellStart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Валевич</w:t>
            </w:r>
            <w:proofErr w:type="spellEnd"/>
            <w:r w:rsidRPr="004411B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– Минск: БГЭУ, 2001.– 216 с.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модульно-рейтингового обучения, коммуникативные технологии (дискуссии, пресс-конференции, «мозговой штурм»), игровые технологии (деловые и имитационные игры)</w:t>
            </w:r>
          </w:p>
        </w:tc>
      </w:tr>
      <w:tr w:rsidR="004411B2" w:rsidRPr="004411B2" w:rsidTr="0037782B">
        <w:tc>
          <w:tcPr>
            <w:tcW w:w="567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0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5882" w:type="dxa"/>
          </w:tcPr>
          <w:p w:rsidR="004411B2" w:rsidRPr="004411B2" w:rsidRDefault="004411B2" w:rsidP="00441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</w:tbl>
    <w:p w:rsidR="004411B2" w:rsidRPr="004411B2" w:rsidRDefault="004411B2" w:rsidP="004411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11B2" w:rsidRDefault="004411B2" w:rsidP="00D2415F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11B2" w:rsidSect="0051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918"/>
    <w:multiLevelType w:val="hybridMultilevel"/>
    <w:tmpl w:val="8938A8F8"/>
    <w:lvl w:ilvl="0" w:tplc="267C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90606"/>
    <w:multiLevelType w:val="hybridMultilevel"/>
    <w:tmpl w:val="2E6C3A40"/>
    <w:lvl w:ilvl="0" w:tplc="35568D5C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0706F3"/>
    <w:multiLevelType w:val="hybridMultilevel"/>
    <w:tmpl w:val="C3C4D3A2"/>
    <w:lvl w:ilvl="0" w:tplc="81726B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5ABA"/>
    <w:multiLevelType w:val="hybridMultilevel"/>
    <w:tmpl w:val="B87E2AD6"/>
    <w:lvl w:ilvl="0" w:tplc="9B1AB84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C16EC6"/>
    <w:multiLevelType w:val="hybridMultilevel"/>
    <w:tmpl w:val="D8AA7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F8"/>
    <w:rsid w:val="00096F69"/>
    <w:rsid w:val="000F006D"/>
    <w:rsid w:val="00167586"/>
    <w:rsid w:val="002031B3"/>
    <w:rsid w:val="0024163D"/>
    <w:rsid w:val="002748AB"/>
    <w:rsid w:val="002B20B7"/>
    <w:rsid w:val="002C5B50"/>
    <w:rsid w:val="004411B2"/>
    <w:rsid w:val="00514480"/>
    <w:rsid w:val="005825FE"/>
    <w:rsid w:val="007943F8"/>
    <w:rsid w:val="007D0828"/>
    <w:rsid w:val="007E4CB8"/>
    <w:rsid w:val="007E7FEB"/>
    <w:rsid w:val="00932830"/>
    <w:rsid w:val="00970CEF"/>
    <w:rsid w:val="00B0747B"/>
    <w:rsid w:val="00BB6FD7"/>
    <w:rsid w:val="00BE060A"/>
    <w:rsid w:val="00C81F49"/>
    <w:rsid w:val="00D2415F"/>
    <w:rsid w:val="00D75425"/>
    <w:rsid w:val="00E649F9"/>
    <w:rsid w:val="00E75FD6"/>
    <w:rsid w:val="00ED2FD8"/>
    <w:rsid w:val="00E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241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D2415F"/>
    <w:rPr>
      <w:rFonts w:ascii="Times New Roman" w:hAnsi="Times New Roman" w:cs="Times New Roman" w:hint="default"/>
      <w:b/>
      <w:bCs w:val="0"/>
      <w:sz w:val="16"/>
    </w:rPr>
  </w:style>
  <w:style w:type="table" w:styleId="a3">
    <w:name w:val="Table Grid"/>
    <w:basedOn w:val="a1"/>
    <w:rsid w:val="0093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rsid w:val="00932830"/>
    <w:rPr>
      <w:rFonts w:ascii="Times New Roman" w:hAnsi="Times New Roman" w:cs="Times New Roman"/>
      <w:sz w:val="14"/>
      <w:szCs w:val="14"/>
    </w:rPr>
  </w:style>
  <w:style w:type="character" w:customStyle="1" w:styleId="1">
    <w:name w:val="Стиль1 Знак"/>
    <w:link w:val="10"/>
    <w:locked/>
    <w:rsid w:val="00E649F9"/>
  </w:style>
  <w:style w:type="paragraph" w:customStyle="1" w:styleId="10">
    <w:name w:val="Стиль1"/>
    <w:basedOn w:val="a"/>
    <w:link w:val="1"/>
    <w:rsid w:val="00E649F9"/>
    <w:pPr>
      <w:widowControl w:val="0"/>
      <w:spacing w:after="0" w:line="240" w:lineRule="exact"/>
      <w:ind w:firstLine="284"/>
      <w:jc w:val="both"/>
    </w:pPr>
    <w:rPr>
      <w:rFonts w:asciiTheme="minorHAnsi" w:eastAsiaTheme="minorHAnsi" w:hAnsiTheme="minorHAnsi" w:cstheme="minorBidi"/>
    </w:rPr>
  </w:style>
  <w:style w:type="paragraph" w:styleId="a4">
    <w:name w:val="List Paragraph"/>
    <w:basedOn w:val="a"/>
    <w:uiPriority w:val="34"/>
    <w:qFormat/>
    <w:rsid w:val="002C5B50"/>
    <w:pPr>
      <w:ind w:left="720"/>
      <w:contextualSpacing/>
    </w:pPr>
  </w:style>
  <w:style w:type="paragraph" w:customStyle="1" w:styleId="Default">
    <w:name w:val="Default"/>
    <w:rsid w:val="0009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096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D241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D2415F"/>
    <w:rPr>
      <w:rFonts w:ascii="Times New Roman" w:hAnsi="Times New Roman" w:cs="Times New Roman" w:hint="default"/>
      <w:b/>
      <w:bCs w:val="0"/>
      <w:sz w:val="16"/>
    </w:rPr>
  </w:style>
  <w:style w:type="table" w:styleId="a3">
    <w:name w:val="Table Grid"/>
    <w:basedOn w:val="a1"/>
    <w:rsid w:val="00932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9">
    <w:name w:val="Font Style69"/>
    <w:basedOn w:val="a0"/>
    <w:rsid w:val="00932830"/>
    <w:rPr>
      <w:rFonts w:ascii="Times New Roman" w:hAnsi="Times New Roman" w:cs="Times New Roman"/>
      <w:sz w:val="14"/>
      <w:szCs w:val="14"/>
    </w:rPr>
  </w:style>
  <w:style w:type="character" w:customStyle="1" w:styleId="1">
    <w:name w:val="Стиль1 Знак"/>
    <w:link w:val="10"/>
    <w:locked/>
    <w:rsid w:val="00E649F9"/>
  </w:style>
  <w:style w:type="paragraph" w:customStyle="1" w:styleId="10">
    <w:name w:val="Стиль1"/>
    <w:basedOn w:val="a"/>
    <w:link w:val="1"/>
    <w:rsid w:val="00E649F9"/>
    <w:pPr>
      <w:widowControl w:val="0"/>
      <w:spacing w:after="0" w:line="240" w:lineRule="exact"/>
      <w:ind w:firstLine="284"/>
      <w:jc w:val="both"/>
    </w:pPr>
    <w:rPr>
      <w:rFonts w:asciiTheme="minorHAnsi" w:eastAsiaTheme="minorHAnsi" w:hAnsiTheme="minorHAnsi" w:cstheme="minorBidi"/>
    </w:rPr>
  </w:style>
  <w:style w:type="paragraph" w:styleId="a4">
    <w:name w:val="List Paragraph"/>
    <w:basedOn w:val="a"/>
    <w:uiPriority w:val="34"/>
    <w:qFormat/>
    <w:rsid w:val="002C5B50"/>
    <w:pPr>
      <w:ind w:left="720"/>
      <w:contextualSpacing/>
    </w:pPr>
  </w:style>
  <w:style w:type="paragraph" w:customStyle="1" w:styleId="Default">
    <w:name w:val="Default"/>
    <w:rsid w:val="0009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09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stat.gov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by/clck/jsredir?from=yandex.by%3Byandsearch%3Bweb%3B%3B&amp;text=&amp;etext=1551.RlglcZAdLGIWfJ9KqLOTDKBqwPu3YblqegUX2EYOcsQY02u5_9BU673oSnNyRJrmxW2B053ljosxW5h4taR-PxZ61N10MDzKrRQ6jADb3MefkkkddNBrCQZCMJy7m8VP36EoN2rwukYdzN-LxCe-rPLGijGiDyC66bJKh-GqJH0.1b26d4516020af22270c5674841fcc9adac6be4d&amp;uuid=&amp;state=PEtFfuTeVD5kpHnK9lio9QkU1tHIaqSGmpn3NHuF9Zj21qB0RdKWapXypJivwxactDn6kzaP4iQXGNM7vYJGNFF8es9Gr732_UVQu-cCkPeBvPkO-xhXew,,&amp;&amp;cst=AiuY0DBWFJ5Hyx_fyvalFFm0qXTUTSqmIKrJYr5jRaNlWng6wZqVgXyFnJNepv7aaAkkRKV0G7hW2e_C4e9q_qt4gzbg3BI0jBU5ntT1AIt6DVZ6W7nTtxn53pYDfe6JAbKLqKYePk3pPFx0NPnLDsao_JxgOTmOnd4Zi551TJ-_BBQyriu-tKZF7peu-lHWRfYdLRhRiEhTWzfybzy0sEZk_lJvRbABpPvNe1mtXV85lSuADLNUoo99LvqnU_x0&amp;data=UlNrNmk5WktYejR0eWJFYk1LdmtxdDV0eWxEUGVwU2taMlI1Q2xsdW0zeXBSbVRNOUc0RWVUTkxuNDVrQjZvYlJYNW9lZWEyTFloa2xJSGt5MW5pdVZxaVVjQ3Q4bTRhOEF5X1l3ZHdraWcs&amp;sign=4041c41b46a6caf01aaceba8bb9a109e&amp;keyno=0&amp;b64e=2&amp;ref=orjY4mGPRjkHVRqRT7scntuoYxQHzkpRH8HszODYYQ5y5j71qm570iW98RV8CegLdGlen-LUo0-8swm948eNyi6PeDk2UTZZY1qFSqzYu37TPTEVr3UzBkzV7S6HMFqlsuT7meLzmlXlP6swe7t7-lc5G-GsSHUbFdYfv3hbCbAz7OzzfIYhUPq_GNkQzpnH9oCOaY5i9gZGuNfsJ_zCIaT1Jbkae2BpSrflwVDfx7r5KvXcNeUj30fuoPsjm4HJf5XQUuRmt-zz49b75M3sGP2oXlaFjynUwadDj-tmIi2Qr0MYrI4uSE3A1ygnnYYllKHa-lfvbTzQJ5tzJyVU60pXCNOeaLOxsP-jV6_EkJD4UjE9PAbjj1uh400OprXNQaN_i3cb1O_p030uFkWBhZjw0_aC3qTLpYRnvuF6OsR-hS1wHoX1P9mGk-HGGJdl2shK_FNdTeOlh5WSkrRQEg,,&amp;l10n=ru&amp;cts=1504266206135&amp;bu=uniq1505991945161386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k425a</cp:lastModifiedBy>
  <cp:revision>5</cp:revision>
  <dcterms:created xsi:type="dcterms:W3CDTF">2022-10-31T14:03:00Z</dcterms:created>
  <dcterms:modified xsi:type="dcterms:W3CDTF">2022-11-10T12:00:00Z</dcterms:modified>
</cp:coreProperties>
</file>