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23" w:rsidRDefault="0095352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53523" w:rsidRDefault="00953523">
      <w:pPr>
        <w:pStyle w:val="ConsPlusNormal"/>
        <w:jc w:val="both"/>
        <w:outlineLvl w:val="0"/>
      </w:pPr>
    </w:p>
    <w:p w:rsidR="00953523" w:rsidRDefault="00953523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953523" w:rsidRDefault="00953523">
      <w:pPr>
        <w:pStyle w:val="ConsPlusNormal"/>
        <w:spacing w:before="220"/>
        <w:jc w:val="both"/>
      </w:pPr>
      <w:r>
        <w:t>Республики Беларусь 9 января 2013 г. N 2/2014</w:t>
      </w:r>
    </w:p>
    <w:p w:rsidR="00953523" w:rsidRDefault="009535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Title"/>
        <w:jc w:val="center"/>
      </w:pPr>
      <w:r>
        <w:t>ЗАКОН РЕСПУБЛИКИ БЕЛАРУСЬ</w:t>
      </w:r>
    </w:p>
    <w:p w:rsidR="00953523" w:rsidRDefault="00953523">
      <w:pPr>
        <w:pStyle w:val="ConsPlusTitle"/>
        <w:jc w:val="center"/>
      </w:pPr>
      <w:r>
        <w:t>5 января 2013 г. N 16-З</w:t>
      </w:r>
    </w:p>
    <w:p w:rsidR="00953523" w:rsidRDefault="00953523">
      <w:pPr>
        <w:pStyle w:val="ConsPlusTitle"/>
        <w:jc w:val="center"/>
      </w:pPr>
    </w:p>
    <w:p w:rsidR="00953523" w:rsidRDefault="00953523">
      <w:pPr>
        <w:pStyle w:val="ConsPlusTitle"/>
        <w:jc w:val="center"/>
      </w:pPr>
      <w:r>
        <w:t>О КОММЕРЧЕСКОЙ ТАЙНЕ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Палатой представителей 17 декабря 2012 года</w:t>
      </w:r>
    </w:p>
    <w:p w:rsidR="00953523" w:rsidRDefault="00953523">
      <w:pPr>
        <w:pStyle w:val="ConsPlusNormal"/>
        <w:jc w:val="right"/>
      </w:pPr>
      <w:proofErr w:type="gramStart"/>
      <w:r>
        <w:t>Одобрен</w:t>
      </w:r>
      <w:proofErr w:type="gramEnd"/>
      <w:r>
        <w:t xml:space="preserve"> Советом Республики 20 декабря 2012 года</w:t>
      </w:r>
    </w:p>
    <w:p w:rsidR="00953523" w:rsidRDefault="009535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35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3523" w:rsidRDefault="009535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Республики Беларусь от 17.07.2018 N 132-З)</w:t>
            </w:r>
          </w:p>
        </w:tc>
      </w:tr>
    </w:tbl>
    <w:p w:rsidR="00953523" w:rsidRDefault="00953523">
      <w:pPr>
        <w:pStyle w:val="ConsPlusNormal"/>
        <w:jc w:val="both"/>
      </w:pPr>
    </w:p>
    <w:p w:rsidR="00953523" w:rsidRDefault="00953523">
      <w:pPr>
        <w:pStyle w:val="ConsPlusTitle"/>
        <w:jc w:val="center"/>
        <w:outlineLvl w:val="0"/>
      </w:pPr>
      <w:r>
        <w:t>ГЛАВА 1</w:t>
      </w:r>
    </w:p>
    <w:p w:rsidR="00953523" w:rsidRDefault="00953523">
      <w:pPr>
        <w:pStyle w:val="ConsPlusTitle"/>
        <w:jc w:val="center"/>
      </w:pPr>
      <w:r>
        <w:t>ОБЩИЕ ПОЛОЖЕНИЯ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  <w:outlineLvl w:val="1"/>
      </w:pPr>
      <w:r>
        <w:rPr>
          <w:b/>
        </w:rPr>
        <w:t>Статья 1. Основные термины, используемые в настоящем Законе, и их определения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</w:pPr>
      <w:r>
        <w:t>В настоящем Законе используются следующие основные термины и их определения: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владелец коммерческой тайны - юридическое или физическое лицо, в том числе индивидуальный предприниматель, а также государственный орган, иностранная организация, не являющаяся юридическим лицом, правомерно обладающие сведениями, в отношении которых такими лицами в соответствии с настоящим Законом установлен режим коммерческой тайны, за исключением случаев, когда эти сведения составляют коммерческую тайну других лиц;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доступ к коммерческой тайне - возможность ознакомления с согласия владельца коммерческой тайны или на ином законном основании определенного круга лиц со сведениями, составляющими коммерческую тайну;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коммерческая тайна - сведения любого характера (технического, производственного, организационного, коммерческого, финансового и иного), в том числе секреты производства (ноу-хау), соответствующие требованиям настоящего Закона, в отношении которых установлен режим коммерческой тайны;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контрагент - сторона гражданско-правового договора (за исключением лиц, состоящих в трудовых отношениях с владельцем коммерческой тайны), которой владелец коммерческой тайны предоставляет доступ к сведениям, составляющим коммерческую тайну;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носитель коммерческой тайны - документ или иной материальный объект, на котором сведения, составляющие коммерческую тайну, содержатся в любой объективной форме, в том числе в виде символов, образов, сигналов, позволяющих эти сведения распознать и идентифицировать;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обязательство о неразглашении коммерческой тайны - гражданско-правовой договор, заключаемый владельцем коммерческой тайны или лицом, получившим к ней доступ, с лицом, состоящим в трудовых отношениях с владельцем коммерческой тайны или лицом, получившим к ней доступ, и определяющий обязательства сторон, связанные с соблюдением конфиденциальности сведений, составляющих коммерческую тайну;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lastRenderedPageBreak/>
        <w:t>разглашение коммерческой тайны - действия (бездействие), в результате которых сведения, составляющие коммерческую тайну, в любой возможной форме (устной, письменной, иной форме, в том числе с использованием технических средств) становятся известными третьим лицам без согласия владельца коммерческой тайны или иного законного основания;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режим коммерческой тайны - правовые, организационные, технические и иные меры, принимаемые в целях обеспечения конфиденциальности сведений, составляющих коммерческую тайну;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соглашение о конфиденциальности - гражданско-правовой договор, заключаемый владельцем коммерческой тайны с контрагентом, предметом которого являются обязательства сторон по обеспечению конфиденциальности сведений, составляющих коммерческую тайну.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  <w:outlineLvl w:val="1"/>
      </w:pPr>
      <w:r>
        <w:rPr>
          <w:b/>
        </w:rPr>
        <w:t>Статья 2. Предмет регулирования настоящего Закона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</w:pPr>
      <w:r>
        <w:t>Настоящий Закон регулирует отношения, возникающие в связи с установлением, изменением и отменой режима коммерческой тайны, а также в связи с правовой охраной коммерческой тайны.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Действие настоящего Закона не распространяется на отношения, связанные с государственными секретами.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  <w:outlineLvl w:val="1"/>
      </w:pPr>
      <w:r>
        <w:rPr>
          <w:b/>
        </w:rPr>
        <w:t>Статья 3. Законодательство о коммерческой тайне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</w:pPr>
      <w:r>
        <w:t xml:space="preserve">Законодательство о коммерческой тайне основывается на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Республики Беларусь и состоит из Гражданского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Республики Беларусь, настоящего Закона и иных актов законодательства, а также международных договоров Республики Беларусь.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  <w:outlineLvl w:val="1"/>
      </w:pPr>
      <w:r>
        <w:rPr>
          <w:b/>
        </w:rPr>
        <w:t>Статья 4. Действие правовой охраны коммерческой тайны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</w:pPr>
      <w:r>
        <w:t xml:space="preserve">Правовая охрана коммерческой тайны возникает с момента установления в отношении сведений, соответствующих требованиям </w:t>
      </w:r>
      <w:hyperlink w:anchor="P49" w:history="1">
        <w:r>
          <w:rPr>
            <w:color w:val="0000FF"/>
          </w:rPr>
          <w:t>статьи 5</w:t>
        </w:r>
      </w:hyperlink>
      <w:r>
        <w:t xml:space="preserve"> настоящего Закона, режима коммерческой тайны и не прекращается до тех пор, пока охраняемые сведения соответствуют этим </w:t>
      </w:r>
      <w:proofErr w:type="gramStart"/>
      <w:r>
        <w:t>требованиям</w:t>
      </w:r>
      <w:proofErr w:type="gramEnd"/>
      <w:r>
        <w:t xml:space="preserve"> и действует установленный режим коммерческой тайны.</w:t>
      </w:r>
    </w:p>
    <w:p w:rsidR="00953523" w:rsidRDefault="00953523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Реорганизация</w:t>
        </w:r>
      </w:hyperlink>
      <w:r>
        <w:t xml:space="preserve"> юридического лица, а также прекращение деятельности индивидуального предпринимателя не являются основанием для прекращения правовой охраны коммерческой тайны.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 xml:space="preserve">При </w:t>
      </w:r>
      <w:hyperlink r:id="rId10" w:history="1">
        <w:r>
          <w:rPr>
            <w:color w:val="0000FF"/>
          </w:rPr>
          <w:t>ликвидации</w:t>
        </w:r>
      </w:hyperlink>
      <w:r>
        <w:t xml:space="preserve"> юридического лица собственник имущества (учредители, участники, другие уполномоченные в соответствии с законодательными актами лица) вправе решить вопрос о порядке дальнейшего сохранения и использования сведений, составляющих коммерческую тайну, и о последствиях принятия такого решения для лиц, получивших доступ к коммерческой тайне до ликвидации юридического лица.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Title"/>
        <w:jc w:val="center"/>
        <w:outlineLvl w:val="0"/>
      </w:pPr>
      <w:r>
        <w:t>ГЛАВА 2</w:t>
      </w:r>
    </w:p>
    <w:p w:rsidR="00953523" w:rsidRDefault="00953523">
      <w:pPr>
        <w:pStyle w:val="ConsPlusTitle"/>
        <w:jc w:val="center"/>
      </w:pPr>
      <w:r>
        <w:t>СВЕДЕНИЯ, ОХРАНЯЕМЫЕ В РЕЖИМЕ КОММЕРЧЕСКОЙ ТАЙНЫ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  <w:outlineLvl w:val="1"/>
      </w:pPr>
      <w:bookmarkStart w:id="0" w:name="P49"/>
      <w:bookmarkEnd w:id="0"/>
      <w:r>
        <w:rPr>
          <w:b/>
        </w:rPr>
        <w:t>Статья 5. Требования к сведениям, в отношении которых может быть установлен режим коммерческой тайны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</w:pPr>
      <w:r>
        <w:t xml:space="preserve">Режим коммерческой тайны может устанавливаться в отношении сведений, которые </w:t>
      </w:r>
      <w:r>
        <w:lastRenderedPageBreak/>
        <w:t>одновременно соответствуют следующим требованиям: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не являются общеизвестными или легкодоступными третьим лицам в тех кругах, которые обычно имеют дело с подобного рода сведениями;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имеют коммерческую ценность для их обладателя в силу неизвестности третьим лицам;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не являются объектами исключительных прав на результаты интеллектуальной деятельности;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 xml:space="preserve">не </w:t>
      </w:r>
      <w:proofErr w:type="gramStart"/>
      <w:r>
        <w:t>отнесены</w:t>
      </w:r>
      <w:proofErr w:type="gramEnd"/>
      <w:r>
        <w:t xml:space="preserve"> в установленном </w:t>
      </w:r>
      <w:hyperlink r:id="rId11" w:history="1">
        <w:r>
          <w:rPr>
            <w:color w:val="0000FF"/>
          </w:rPr>
          <w:t>порядке</w:t>
        </w:r>
      </w:hyperlink>
      <w:r>
        <w:t xml:space="preserve"> к государственным секретам.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Сведения имеют коммерческую ценность в случае, если обладание ими позволяет лицу при существующих или возможных обстоятельствах увеличить доходы, сократить расходы, сохранить положение на рынке товаров, работ или услуг либо получить иную коммерческую выгоду.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  <w:outlineLvl w:val="1"/>
      </w:pPr>
      <w:r>
        <w:rPr>
          <w:b/>
        </w:rPr>
        <w:t>Статья 6. Сведения, которые не могут составлять коммерческую тайну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</w:pPr>
      <w:r>
        <w:t>Коммерческую тайну не могут составлять сведения:</w:t>
      </w:r>
    </w:p>
    <w:p w:rsidR="00953523" w:rsidRDefault="00953523">
      <w:pPr>
        <w:pStyle w:val="ConsPlusNormal"/>
        <w:spacing w:before="220"/>
        <w:ind w:firstLine="540"/>
        <w:jc w:val="both"/>
      </w:pPr>
      <w:proofErr w:type="gramStart"/>
      <w:r>
        <w:t xml:space="preserve">содержащиеся в учредительных </w:t>
      </w:r>
      <w:hyperlink r:id="rId12" w:history="1">
        <w:r>
          <w:rPr>
            <w:color w:val="0000FF"/>
          </w:rPr>
          <w:t>документах</w:t>
        </w:r>
      </w:hyperlink>
      <w:r>
        <w:t xml:space="preserve"> юридического лица, а также внесенные в Единый государственный регистр юридических лиц и индивидуальных предпринимателей;</w:t>
      </w:r>
      <w:proofErr w:type="gramEnd"/>
    </w:p>
    <w:p w:rsidR="00953523" w:rsidRDefault="00953523">
      <w:pPr>
        <w:pStyle w:val="ConsPlusNormal"/>
        <w:spacing w:before="220"/>
        <w:ind w:firstLine="540"/>
        <w:jc w:val="both"/>
      </w:pPr>
      <w:proofErr w:type="gramStart"/>
      <w:r>
        <w:t>содержащиеся в документах, дающих право на осуществление предпринимательской деятельности;</w:t>
      </w:r>
      <w:proofErr w:type="gramEnd"/>
    </w:p>
    <w:p w:rsidR="00953523" w:rsidRDefault="00953523">
      <w:pPr>
        <w:pStyle w:val="ConsPlusNormal"/>
        <w:spacing w:before="220"/>
        <w:ind w:firstLine="540"/>
        <w:jc w:val="both"/>
      </w:pPr>
      <w:proofErr w:type="gramStart"/>
      <w:r>
        <w:t>являющиеся</w:t>
      </w:r>
      <w:proofErr w:type="gramEnd"/>
      <w:r>
        <w:t xml:space="preserve"> </w:t>
      </w:r>
      <w:hyperlink r:id="rId13" w:history="1">
        <w:r>
          <w:rPr>
            <w:color w:val="0000FF"/>
          </w:rPr>
          <w:t>врачебной</w:t>
        </w:r>
      </w:hyperlink>
      <w:r>
        <w:t xml:space="preserve">, </w:t>
      </w:r>
      <w:hyperlink r:id="rId14" w:history="1">
        <w:r>
          <w:rPr>
            <w:color w:val="0000FF"/>
          </w:rPr>
          <w:t>адвокатской</w:t>
        </w:r>
      </w:hyperlink>
      <w:r>
        <w:t xml:space="preserve">, </w:t>
      </w:r>
      <w:hyperlink r:id="rId15" w:history="1">
        <w:r>
          <w:rPr>
            <w:color w:val="0000FF"/>
          </w:rPr>
          <w:t>банковской</w:t>
        </w:r>
      </w:hyperlink>
      <w:r>
        <w:t xml:space="preserve">, </w:t>
      </w:r>
      <w:hyperlink r:id="rId16" w:history="1">
        <w:r>
          <w:rPr>
            <w:color w:val="0000FF"/>
          </w:rPr>
          <w:t>налоговой</w:t>
        </w:r>
      </w:hyperlink>
      <w:r>
        <w:t xml:space="preserve"> или иной охраняемой законом тайной;</w:t>
      </w:r>
    </w:p>
    <w:p w:rsidR="00953523" w:rsidRDefault="00953523">
      <w:pPr>
        <w:pStyle w:val="ConsPlusNormal"/>
        <w:spacing w:before="220"/>
        <w:ind w:firstLine="540"/>
        <w:jc w:val="both"/>
      </w:pPr>
      <w:proofErr w:type="gramStart"/>
      <w:r>
        <w:t>о недвижимом имуществе, правах и ограничениях (обременениях) прав на недвижимое имущество, содержащиеся в едином государственном регистре недвижимого имущества, прав на него и сделок с ним;</w:t>
      </w:r>
      <w:proofErr w:type="gramEnd"/>
    </w:p>
    <w:p w:rsidR="00953523" w:rsidRDefault="00953523">
      <w:pPr>
        <w:pStyle w:val="ConsPlusNormal"/>
        <w:spacing w:before="220"/>
        <w:ind w:firstLine="540"/>
        <w:jc w:val="both"/>
      </w:pPr>
      <w:r>
        <w:t>о составе имущества государственных юридических лиц и юридических лиц, акции (доли в уставных фондах) которых принадлежат государству;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 xml:space="preserve">об использовании средств </w:t>
      </w:r>
      <w:proofErr w:type="gramStart"/>
      <w:r>
        <w:t>республиканского</w:t>
      </w:r>
      <w:proofErr w:type="gramEnd"/>
      <w:r>
        <w:t xml:space="preserve"> и (или) местных бюджетов;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о состоянии окружающей среды,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или способных оказать негативное воздействие на обеспечение безопасного функционирования производственных объектов, безопасности каждого гражданина и населения в целом;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о подлежащих уплате суммах налогов, сборов (пошлин) и других обязательных платежей;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о численности и составе работников, об условиях и охране труда, о показателях производственного травматизма и профессиональной заболеваемости, а также о наличии свободных рабочих мест (вакансий);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о задолженности нанимателей по выплате заработной платы и по социальным выплатам;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о нарушениях законодательства и фактах привлечения к ответственности за совершение этих нарушений;</w:t>
      </w:r>
    </w:p>
    <w:p w:rsidR="00953523" w:rsidRDefault="00953523">
      <w:pPr>
        <w:pStyle w:val="ConsPlusNormal"/>
        <w:spacing w:before="220"/>
        <w:ind w:firstLine="540"/>
        <w:jc w:val="both"/>
      </w:pPr>
      <w:proofErr w:type="gramStart"/>
      <w:r>
        <w:t xml:space="preserve">об условиях аукционов (конкурсов) по продаже объектов приватизации и конкурсов по передаче принадлежащих Республике Беларусь или ее административно-территориальной </w:t>
      </w:r>
      <w:r>
        <w:lastRenderedPageBreak/>
        <w:t>единице акций открытых акционерных обществ в доверительное управление, в том числе с правом выкупа части этих акций по результатам доверительного управления, а также о проданных объектах приватизации, об условиях их продажи и о покупателях;</w:t>
      </w:r>
      <w:proofErr w:type="gramEnd"/>
    </w:p>
    <w:p w:rsidR="00953523" w:rsidRDefault="00953523">
      <w:pPr>
        <w:pStyle w:val="ConsPlusNormal"/>
        <w:spacing w:before="220"/>
        <w:ind w:firstLine="540"/>
        <w:jc w:val="both"/>
      </w:pPr>
      <w:r>
        <w:t xml:space="preserve">о финансовом состоянии лица, предоставляемые в соответствии с требованиями </w:t>
      </w:r>
      <w:hyperlink r:id="rId17" w:history="1">
        <w:r>
          <w:rPr>
            <w:color w:val="0000FF"/>
          </w:rPr>
          <w:t>законодательства</w:t>
        </w:r>
      </w:hyperlink>
      <w:r>
        <w:t xml:space="preserve"> об экономической несостоятельности (банкротстве);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иные сведения, определенные законодательными актами.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Title"/>
        <w:jc w:val="center"/>
        <w:outlineLvl w:val="0"/>
      </w:pPr>
      <w:r>
        <w:t>ГЛАВА 3</w:t>
      </w:r>
    </w:p>
    <w:p w:rsidR="00953523" w:rsidRDefault="00953523">
      <w:pPr>
        <w:pStyle w:val="ConsPlusTitle"/>
        <w:jc w:val="center"/>
      </w:pPr>
      <w:r>
        <w:t>РЕЖИМ КОММЕРЧЕСКОЙ ТАЙНЫ. ПРАВА ВЛАДЕЛЬЦА КОММЕРЧЕСКОЙ ТАЙНЫ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  <w:outlineLvl w:val="1"/>
      </w:pPr>
      <w:r>
        <w:rPr>
          <w:b/>
        </w:rPr>
        <w:t>Статья 7. Право на установление режима коммерческой тайны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</w:pPr>
      <w:r>
        <w:t>Право на установление в отношении сведений режима коммерческой тайны принадлежит лицу, правомерно обладающему такими сведениями.</w:t>
      </w:r>
    </w:p>
    <w:p w:rsidR="00953523" w:rsidRDefault="00953523">
      <w:pPr>
        <w:pStyle w:val="ConsPlusNormal"/>
        <w:spacing w:before="220"/>
        <w:ind w:firstLine="540"/>
        <w:jc w:val="both"/>
      </w:pPr>
      <w:proofErr w:type="gramStart"/>
      <w:r>
        <w:t>Обладание сведениями является неправомерным в случае получения их в результате незаконного ознакомления со сведениями, составляющими коммерческую тайну другого лица, в том числе при получении сведений от третьих лиц, если получившее эти сведения лицо знало или должно было знать, что они составляют коммерческую тайну другого лица и что лицо, разглашающее такие сведения, не имеет на это законного основания.</w:t>
      </w:r>
      <w:proofErr w:type="gramEnd"/>
    </w:p>
    <w:p w:rsidR="00953523" w:rsidRDefault="00953523">
      <w:pPr>
        <w:pStyle w:val="ConsPlusNormal"/>
        <w:spacing w:before="220"/>
        <w:ind w:firstLine="540"/>
        <w:jc w:val="both"/>
      </w:pPr>
      <w:r>
        <w:t>Контрагент имеет право устанавливать режим коммерческой тайны в отношении сведений, к которым он получил доступ, в пределах, определенных настоящим Законом и гражданско-правовым договором, заключенным с владельцем коммерческой тайны.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  <w:outlineLvl w:val="1"/>
      </w:pPr>
      <w:r>
        <w:rPr>
          <w:b/>
        </w:rPr>
        <w:t>Статья 8. Установление режима коммерческой тайны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</w:pPr>
      <w:r>
        <w:t>Режим коммерческой тайны считается установленным после определения состава сведений, подлежащих охране в режиме коммерческой тайны, и принятия лицом, правомерно обладающим такими сведениями, совокупности мер, необходимых для обеспечения их конфиденциальности.</w:t>
      </w:r>
    </w:p>
    <w:p w:rsidR="00953523" w:rsidRDefault="00953523">
      <w:pPr>
        <w:pStyle w:val="ConsPlusNormal"/>
        <w:spacing w:before="220"/>
        <w:ind w:firstLine="540"/>
        <w:jc w:val="both"/>
      </w:pPr>
      <w:bookmarkStart w:id="1" w:name="P88"/>
      <w:bookmarkEnd w:id="1"/>
      <w:r>
        <w:t>Режим коммерческой тайны включает в себя следующие меры: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 xml:space="preserve">ограничение доступа к коммерческой тайне путем установления порядка обращения с носителями коммерческой тайны, а также </w:t>
      </w:r>
      <w:proofErr w:type="gramStart"/>
      <w:r>
        <w:t>контроля за</w:t>
      </w:r>
      <w:proofErr w:type="gramEnd"/>
      <w:r>
        <w:t xml:space="preserve"> соблюдением такого порядка;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учет лиц, получивших доступ к коммерческой тайне;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регулирование отношений, связанных с доступом работников к коммерческой тайне, на основании трудового договора (контракта), а также на основании обязательства о неразглашении коммерческой тайны, дополнительно заключаемого по требованию нанимателя с работником, получающим доступ к коммерческой тайне;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регулирование отношений, связанных с доступом контрагентов к коммерческой тайне, на основании гражданско-правового договора;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определение работников, ответственных за принятие мер по обеспечению конфиденциальности сведений, составляющих коммерческую тайну.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 xml:space="preserve">Наряду с мерами, указанными в </w:t>
      </w:r>
      <w:hyperlink w:anchor="P88" w:history="1">
        <w:r>
          <w:rPr>
            <w:color w:val="0000FF"/>
          </w:rPr>
          <w:t>части второй</w:t>
        </w:r>
      </w:hyperlink>
      <w:r>
        <w:t xml:space="preserve"> настоящей статьи, владелец коммерческой тайны вправе применять не запрещенные законодательством технические средства и методы защиты информации, а также другие меры, не противоречащие законодательству.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lastRenderedPageBreak/>
        <w:t>Работник имеет право обжаловать в судебном порядке принятие или изменение нанимателем отдельных мер по обеспечению конфиденциальности сведений, составляющих коммерческую тайну, ограничивающих его права.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Владелец коммерческой тайны может на носителях коммерческой тайны применять гриф "Коммерческая тайна" с указанием владельца коммерческой тайны (для юридических лиц - полное наименование и место нахождения, для физических лиц - фамилия, собственное имя, отчество (если таковое имеется) гражданина и место его жительства).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  <w:outlineLvl w:val="1"/>
      </w:pPr>
      <w:r>
        <w:rPr>
          <w:b/>
        </w:rPr>
        <w:t>Статья 9. Изменение или отмена режима коммерческой тайны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</w:pPr>
      <w:r>
        <w:t>Владелец коммерческой тайны имеет право, не нарушая обязательств, принятых по заключенным им договорам, изменять или отменять режим коммерческой тайны, в том числе в отношении отдельных сведений, составляющих коммерческую тайну.</w:t>
      </w:r>
    </w:p>
    <w:p w:rsidR="00953523" w:rsidRDefault="00953523">
      <w:pPr>
        <w:pStyle w:val="ConsPlusNormal"/>
        <w:spacing w:before="220"/>
        <w:ind w:firstLine="540"/>
        <w:jc w:val="both"/>
      </w:pPr>
      <w:bookmarkStart w:id="2" w:name="P101"/>
      <w:bookmarkEnd w:id="2"/>
      <w:proofErr w:type="gramStart"/>
      <w:r>
        <w:t>Если иное не определено соглашением сторон, владелец коммерческой тайны в срок, определенный гражданско-правовым договором с контрагентом, обязательством о неразглашении коммерческой тайны, обязан в письменной форме уведомить контрагентов, работников, в том числе бывших работников, в отношении которых действует обязательство о неразглашении коммерческой тайны, о затрагивающих их права и законные интересы изменении или отмене режима коммерческой тайны в целом либо в отношении</w:t>
      </w:r>
      <w:proofErr w:type="gramEnd"/>
      <w:r>
        <w:t xml:space="preserve"> отдельных сведений, составляющих коммерческую тайну.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  <w:outlineLvl w:val="1"/>
      </w:pPr>
      <w:r>
        <w:rPr>
          <w:b/>
        </w:rPr>
        <w:t>Статья 10. Права и обязанности владельца коммерческой тайны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</w:pPr>
      <w:r>
        <w:t>Владелец коммерческой тайны вправе: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изменять или отменять режим коммерческой тайны;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изменять состав сведений, составляющих коммерческую тайну;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использовать сведения, составляющие коммерческую тайну;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разрешать или запрещать доступ других лиц к коммерческой тайне, изменять порядок и условия доступа к ней, если иное не установлено настоящим Законом и иными законодательными актами;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распоряжаться сведениями, составляющими коммерческую тайну;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применять предусмотренные гражданским законодательством способы защиты от действий (бездействия) лиц, нарушающих режим коммерческой тайны или создающих угрозу такого нарушения.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Владелец коммерческой тайны может передать все или часть сведений, составляющих коммерческую тайну, другому лицу по договору, обязательным условием которого является обеспечение конфиденциальности передаваемых сведений.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Владелец коммерческой тайны обязан поддерживать установленный им режим коммерческой тайны, принимать меры, необходимые и достаточные для обеспечения конфиденциальности сведений, составляющих коммерческую тайну. Для выполнения этих обязанностей владелец коммерческой тайны вправе: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требовать от лиц, в том числе от государственных органов, получивших доступ к коммерческой тайне, исполнения предусмотренных настоящим Законом и (или) договором обязательств по соблюдению конфиденциальности сведений, составляющих коммерческую тайну;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lastRenderedPageBreak/>
        <w:t>требовать от лиц, получивших возможность ознакомления со сведениями, составляющими коммерческую тайну, в результате случайности либо действий других лиц, которые не имели права предоставлять доступ к коммерческой тайне, соблюдения конфиденциальности этих сведений;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совершать иные действия для обеспечения конфиденциальности сведений, составляющих коммерческую тайну.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Title"/>
        <w:jc w:val="center"/>
        <w:outlineLvl w:val="0"/>
      </w:pPr>
      <w:r>
        <w:t>ГЛАВА 4</w:t>
      </w:r>
    </w:p>
    <w:p w:rsidR="00953523" w:rsidRDefault="00953523">
      <w:pPr>
        <w:pStyle w:val="ConsPlusTitle"/>
        <w:jc w:val="center"/>
      </w:pPr>
      <w:r>
        <w:t>ДОСТУП К КОММЕРЧЕСКОЙ ТАЙНЕ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  <w:outlineLvl w:val="1"/>
      </w:pPr>
      <w:r>
        <w:rPr>
          <w:b/>
        </w:rPr>
        <w:t>Статья 11. Право доступа к коммерческой тайне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</w:pPr>
      <w:r>
        <w:t xml:space="preserve">Доступ к коммерческой тайне предоставляется с согласия ее владельца, за исключением случаев, указанных в </w:t>
      </w:r>
      <w:hyperlink w:anchor="P124" w:history="1">
        <w:r>
          <w:rPr>
            <w:color w:val="0000FF"/>
          </w:rPr>
          <w:t>части второй</w:t>
        </w:r>
      </w:hyperlink>
      <w:r>
        <w:t xml:space="preserve"> настоящей статьи.</w:t>
      </w:r>
    </w:p>
    <w:p w:rsidR="00953523" w:rsidRDefault="00953523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В случаях, порядке и пределах, предусмотренных настоящим Законом и иными законодательными актами, доступ к коммерческой тайне предоставляется по требованию: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суда общей юрисдикции - по находящимся в его производстве уголовным, гражданским, экономическим делам и делам об административных правонарушениях;</w:t>
      </w:r>
    </w:p>
    <w:p w:rsidR="00953523" w:rsidRDefault="0095352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Беларусь от 17.07.2018 N 132-З)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прокурора или его заместителя;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органов дознания и предварительного следствия - по находящимся в их производстве материалам и уголовным делам;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органов, осуществляющих оперативно-розыскную деятельность;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органов Комитета государственного контроля Республики Беларусь;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налоговых и таможенных органов;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антимонопольных органов;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других государственных органов и иных лиц, определенных законодательными актами.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 xml:space="preserve">Предоставление доступа к коммерческой тайне в соответствии с </w:t>
      </w:r>
      <w:hyperlink w:anchor="P124" w:history="1">
        <w:r>
          <w:rPr>
            <w:color w:val="0000FF"/>
          </w:rPr>
          <w:t>частью второй</w:t>
        </w:r>
      </w:hyperlink>
      <w:r>
        <w:t xml:space="preserve"> настоящей статьи осуществляется на безвозмездной основе.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Требование о предоставлении доступа к коммерческой тайне должно быть оформлено в письменной форме, подписано уполномоченным лицом и должно содержать цель, правовое основание для ознакомления со сведениями, составляющими коммерческую тайну, и срок их предоставления, если иное не установлено законодательными актами.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При предъявлении требования о предоставлении доступа к коммерческой тайне к лицу, не являющемуся ее владельцем, такое лицо, если иное не предусмотрено законодательными актами, отказывает в предоставлении сведений, составляющих коммерческую тайну, ограничившись предоставлением информации о владельце этой коммерческой тайны.</w:t>
      </w:r>
    </w:p>
    <w:p w:rsidR="00953523" w:rsidRDefault="00953523">
      <w:pPr>
        <w:pStyle w:val="ConsPlusNormal"/>
        <w:spacing w:before="220"/>
        <w:ind w:firstLine="540"/>
        <w:jc w:val="both"/>
      </w:pPr>
      <w:proofErr w:type="gramStart"/>
      <w:r>
        <w:t xml:space="preserve">Невыполнение законных требований государственных органов и иных лиц, указанных в </w:t>
      </w:r>
      <w:hyperlink w:anchor="P124" w:history="1">
        <w:r>
          <w:rPr>
            <w:color w:val="0000FF"/>
          </w:rPr>
          <w:t>части второй</w:t>
        </w:r>
      </w:hyperlink>
      <w:r>
        <w:t xml:space="preserve"> настоящей статьи (далее - государственные органы и иные лица), о предоставлении им сведений, составляющих коммерческую тайну, а равно воспрепятствование правомерным действиям этих органов и иных лиц в получении доступа к сведениям, составляющим коммерческую тайну, влекут за собой ответственность в соответствии с законодательными </w:t>
      </w:r>
      <w:r>
        <w:lastRenderedPageBreak/>
        <w:t>актами.</w:t>
      </w:r>
      <w:proofErr w:type="gramEnd"/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  <w:outlineLvl w:val="1"/>
      </w:pPr>
      <w:r>
        <w:rPr>
          <w:b/>
        </w:rPr>
        <w:t>Статья 12. Соблюдение конфиденциальности сведений, составляющих коммерческую тайну, при предоставлении доступа к коммерческой тайне по требованию государственного органа и иного лица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</w:pPr>
      <w:r>
        <w:t>Государственные органы и иные лица, получившие в соответствии с их требованием доступ к коммерческой тайне, обязаны создать условия, обеспечивающие соблюдение конфиденциальности сведений, составляющих коммерческую тайну.</w:t>
      </w:r>
    </w:p>
    <w:p w:rsidR="00953523" w:rsidRDefault="00953523">
      <w:pPr>
        <w:pStyle w:val="ConsPlusNormal"/>
        <w:spacing w:before="220"/>
        <w:ind w:firstLine="540"/>
        <w:jc w:val="both"/>
      </w:pPr>
      <w:proofErr w:type="gramStart"/>
      <w:r>
        <w:t>Носители коммерческой тайны, предоставляемые по требованию государственных органов и иных лиц, должны быть идентифицированы владельцем коммерческой тайны путем нанесения грифа "Коммерческая тайна" с указанием ее владельца (для юридических лиц - полное наименование и место нахождения, для физических лиц - фамилия, собственное имя, отчество (если таковое имеется) гражданина и место его жительства).</w:t>
      </w:r>
      <w:proofErr w:type="gramEnd"/>
    </w:p>
    <w:p w:rsidR="00953523" w:rsidRDefault="00953523">
      <w:pPr>
        <w:pStyle w:val="ConsPlusNormal"/>
        <w:spacing w:before="220"/>
        <w:ind w:firstLine="540"/>
        <w:jc w:val="both"/>
      </w:pPr>
      <w:proofErr w:type="gramStart"/>
      <w:r>
        <w:t>Должностные лица государственных органов, а также работники иных лиц не вправе разглашать сведения, составляющие коммерческую тайну, или предоставлять доступ третьим лицам к сведениям, ставшим известными им в силу выполнения трудовых (служебных) обязанностей и составляющим коммерческую тайну, за исключением случаев, предусмотренных законодательными актами, а также не вправе использовать эти сведения в целях, непосредственно не связанных с выполнением трудовых (служебных) обязанностей.</w:t>
      </w:r>
      <w:proofErr w:type="gramEnd"/>
    </w:p>
    <w:p w:rsidR="00953523" w:rsidRDefault="00953523">
      <w:pPr>
        <w:pStyle w:val="ConsPlusNormal"/>
        <w:spacing w:before="220"/>
        <w:ind w:firstLine="540"/>
        <w:jc w:val="both"/>
      </w:pPr>
      <w:r>
        <w:t>В целях обеспечения конфиденциальности сведений, составляющих коммерческую тайну, государственные органы и иные лица могут использовать любые не противоречащие законодательству способы ограничения доступа к таким сведениям.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  <w:outlineLvl w:val="1"/>
      </w:pPr>
      <w:r>
        <w:rPr>
          <w:b/>
        </w:rPr>
        <w:t>Статья 13. Пределы ознакомления с коммерческой тайной в суде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</w:pPr>
      <w:bookmarkStart w:id="4" w:name="P148"/>
      <w:bookmarkEnd w:id="4"/>
      <w:proofErr w:type="gramStart"/>
      <w:r>
        <w:t>Ознакомление участников уголовного, гражданского, хозяйственного, административного судопроизводства с содержащимися в материалах дела сведениями, составляющими коммерческую тайну, допускается только в части, относящейся непосредственно к существу дела, по судебному постановлению с возложением на них обязанности последующего сохранения конфиденциальности полученных сведений.</w:t>
      </w:r>
      <w:proofErr w:type="gramEnd"/>
    </w:p>
    <w:p w:rsidR="00953523" w:rsidRDefault="00953523">
      <w:pPr>
        <w:pStyle w:val="ConsPlusNormal"/>
        <w:spacing w:before="220"/>
        <w:ind w:firstLine="540"/>
        <w:jc w:val="both"/>
      </w:pPr>
      <w:r>
        <w:t xml:space="preserve">Судебное постановление об установлении пределов ознакомления с материалами дела в соответствии с </w:t>
      </w:r>
      <w:hyperlink w:anchor="P148" w:history="1">
        <w:r>
          <w:rPr>
            <w:color w:val="0000FF"/>
          </w:rPr>
          <w:t>частью первой</w:t>
        </w:r>
      </w:hyperlink>
      <w:r>
        <w:t xml:space="preserve"> настоящей статьи принимается на основании ходатайства лица, предоставившего суду носители коммерческой тайны.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Title"/>
        <w:jc w:val="center"/>
        <w:outlineLvl w:val="0"/>
      </w:pPr>
      <w:r>
        <w:t>ГЛАВА 5</w:t>
      </w:r>
    </w:p>
    <w:p w:rsidR="00953523" w:rsidRDefault="00953523">
      <w:pPr>
        <w:pStyle w:val="ConsPlusTitle"/>
        <w:jc w:val="center"/>
      </w:pPr>
      <w:r>
        <w:t>ОХРАНА КОММЕРЧЕСКОЙ ТАЙНЫ В ОТНОШЕНИЯХ С КОНТРАГЕНТАМИ И РАБОТНИКАМИ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  <w:outlineLvl w:val="1"/>
      </w:pPr>
      <w:r>
        <w:rPr>
          <w:b/>
        </w:rPr>
        <w:t>Статья 14. Охрана коммерческой тайны в отношениях с контрагентами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</w:pPr>
      <w:r>
        <w:t>До заключения с контрагентом гражданско-правового договора независимо от его вида в целях обеспечения конфиденциальности сведений, составляющих коммерческую тайну и относящихся к предмету заключаемого договора, обязательства по обеспечению конфиденциальности этих сведений могут быть закреплены в самостоятельном соглашении о конфиденциальности. Обязательства по обеспечению конфиденциальности сведений, составляющих коммерческую тайну, могут быть также предусмотрены самим договором с контрагентом.</w:t>
      </w:r>
    </w:p>
    <w:p w:rsidR="00953523" w:rsidRDefault="00953523">
      <w:pPr>
        <w:pStyle w:val="ConsPlusNormal"/>
        <w:spacing w:before="220"/>
        <w:ind w:firstLine="540"/>
        <w:jc w:val="both"/>
      </w:pPr>
      <w:proofErr w:type="gramStart"/>
      <w:r>
        <w:t xml:space="preserve">Соглашение о конфиденциальности, а также любой иной гражданско-правовой договор с контрагентом, закрепляющий обязательства по обеспечению конфиденциальности сведений, составляющих коммерческую тайну, должны быть оформлены в письменной форме и должны </w:t>
      </w:r>
      <w:r>
        <w:lastRenderedPageBreak/>
        <w:t>содержать перечень сведений, составляющих коммерческую тайну, или порядок их определения, пределы использования этих сведений, а также указание о сроке, в течение которого контрагент обязан обеспечивать их конфиденциальность, в том числе в случае</w:t>
      </w:r>
      <w:proofErr w:type="gramEnd"/>
      <w:r>
        <w:t xml:space="preserve"> расторжения или отказа от исполнения договора.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Недействительность гражданско-правового договора с контрагентом не влечет за собой недействительности его части, содержащей обязательства по обеспечению конфиденциальности сведений, составляющих коммерческую тайну.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Если иное не установлено соглашением сторон, контрагент самостоятельно определяет необходимые способы обеспечения конфиденциальности сведений, составляющих коммерческую тайну, к которым он получил доступ. При этом в отношении третьих лиц контрагент имеет те же права на защиту коммерческой тайны, что и ее владелец, если иное не определено заключенным между ними договором.</w:t>
      </w:r>
    </w:p>
    <w:p w:rsidR="00953523" w:rsidRDefault="00953523">
      <w:pPr>
        <w:pStyle w:val="ConsPlusNormal"/>
        <w:spacing w:before="220"/>
        <w:ind w:firstLine="540"/>
        <w:jc w:val="both"/>
      </w:pPr>
      <w:proofErr w:type="gramStart"/>
      <w:r>
        <w:t>Контрагент обязан незамедлительно сообщить владельцу коммерческой тайны о допущенных им либо ставших известными ему факте незаконного ознакомления со сведениями, составляющими коммерческую тайну, факте незаконного использования этих сведений, факте разглашения коммерческой тайны или угрозы разглашения коммерческой тайны третьими лицами, а также о требованиях доступа к коммерческой тайне со стороны государственных органов и иных лиц.</w:t>
      </w:r>
      <w:proofErr w:type="gramEnd"/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  <w:outlineLvl w:val="1"/>
      </w:pPr>
      <w:r>
        <w:rPr>
          <w:b/>
        </w:rPr>
        <w:t>Статья 15. Обязанности нанимателя, являющегося владельцем коммерческой тайны и (или) получившего доступ к коммерческой тайне третьих лиц, в отношениях со своими работниками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</w:pPr>
      <w:r>
        <w:t>Наниматель, являющийся владельцем коммерческой тайны и (или) получивший доступ к коммерческой тайне третьих лиц, обязан: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ознакомить работников, которым доступ к коммерческой тайне необходим для выполнения трудовых (служебных) обязанностей, с категориями сведений, составляющих коммерческую тайну нанимателя, и (или) сведений, составляющих коммерческую тайну третьих лиц, к которым наниматель получил доступ (без раскрытия содержания этих сведений);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ознакомить работников, получающих доступ к коммерческой тайне, с установленным им режимом коммерческой тайны и мерами ответственности за его нарушение, а также за разглашение сведений, составляющих коммерческую тайну нанимателя, и (или) сведений, составляющих коммерческую тайну третьих лиц, к которым наниматель получил доступ;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создать работникам необходимые условия для соблюдения установленного им режима коммерческой тайны;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осуществлять иные действия, предусмотренные настоящим Законом и иными законодательными актами.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  <w:outlineLvl w:val="1"/>
      </w:pPr>
      <w:r>
        <w:rPr>
          <w:b/>
        </w:rPr>
        <w:t>Статья 16. Обязанности работников по соблюдению конфиденциальности сведений, составляющих коммерческую тайну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</w:pPr>
      <w:r>
        <w:t>В целях обеспечения конфиденциальности сведений, составляющих коммерческую тайну, работники обязаны: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 xml:space="preserve">соблюдать установленный нанимателем режим коммерческой тайны, не разглашать сведения, составляющие коммерческую тайну нанимателя, и (или) сведения, составляющие коммерческую тайну третьих лиц, к которым наниматель получил доступ, и не использовать сведения, составляющие коммерческую тайну, в целях, не связанных с выполнением трудовых </w:t>
      </w:r>
      <w:r>
        <w:lastRenderedPageBreak/>
        <w:t>(служебных) обязанностей;</w:t>
      </w:r>
    </w:p>
    <w:p w:rsidR="00953523" w:rsidRDefault="00953523">
      <w:pPr>
        <w:pStyle w:val="ConsPlusNormal"/>
        <w:spacing w:before="220"/>
        <w:ind w:firstLine="540"/>
        <w:jc w:val="both"/>
      </w:pPr>
      <w:proofErr w:type="gramStart"/>
      <w:r>
        <w:t>незамедлительно сообщать нанимателю о допущенных ими либо ставших известными им фактах незаконного ознакомления со сведениями, составляющими коммерческую тайну нанимателя, и (или) сведениями, составляющими коммерческую тайну третьих лиц, к которым наниматель получил доступ, фактах незаконного использования этих сведений, фактах разглашения или угрозы разглашения сведений, составляющих коммерческую тайну нанимателя, и (или) сведений, составляющих коммерческую тайну третьих лиц, к которым наниматель получил доступ</w:t>
      </w:r>
      <w:proofErr w:type="gramEnd"/>
      <w:r>
        <w:t>, а также о требованиях доступа к коммерческой тайне со стороны государственных органов и иных лиц;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подписать по требованию нанимателя обязательство о неразглашении коммерческой тайны;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передать нанимателю при прекращении трудового договора (контракта) находящиеся у них носители коммерческой тайны.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  <w:outlineLvl w:val="1"/>
      </w:pPr>
      <w:r>
        <w:rPr>
          <w:b/>
        </w:rPr>
        <w:t>Статья 17. Обязательство о неразглашении коммерческой тайны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</w:pPr>
      <w:r>
        <w:t>Наниматель, являющийся владельцем коммерческой тайны и (или) получивший доступ к коммерческой тайне третьих лиц, в связи с установлением режима коммерческой тайны вправе определить работников, с которыми необходимо заключить обязательство о неразглашении коммерческой тайны.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Обязательство о неразглашении коммерческой тайны определяет права и обязанности сторон, связанные с соблюдением конфиденциальности сведений, составляющих коммерческую тайну, порядок доступа работника к сведениям, составляющим коммерческую тайну нанимателя, и (или) сведениям, составляющим коммерческую тайну третьих лиц, к которым наниматель получил доступ, а также срок действия обязательства.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Обязательство о неразглашении коммерческой тайны может содержать условие о выплате работнику вознаграждения за выполнение обязательств, связанных с соблюдением режима коммерческой тайны, а также условие об ответственности работника за его нарушение.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 xml:space="preserve">Обязательство о неразглашении коммерческой тайны должно содержать условие об ответственности нанимателя за ненадлежащее выполнение обязанности, предусмотренной </w:t>
      </w:r>
      <w:hyperlink w:anchor="P101" w:history="1">
        <w:r>
          <w:rPr>
            <w:color w:val="0000FF"/>
          </w:rPr>
          <w:t>частью второй статьи 9</w:t>
        </w:r>
      </w:hyperlink>
      <w:r>
        <w:t xml:space="preserve"> настоящего Закона.</w:t>
      </w:r>
    </w:p>
    <w:p w:rsidR="00953523" w:rsidRDefault="00953523">
      <w:pPr>
        <w:pStyle w:val="ConsPlusNormal"/>
        <w:spacing w:before="220"/>
        <w:ind w:firstLine="540"/>
        <w:jc w:val="both"/>
      </w:pPr>
      <w:proofErr w:type="gramStart"/>
      <w:r>
        <w:t>Работники, получившие доступ к сведениям, составляющим коммерческую тайну, и подписавшие обязательство о неразглашении коммерческой тайны, после прекращения трудового договора (контракта) с нанимателем обязаны соблюдать конфиденциальность таких сведений в течение срока действия обязательства о неразглашении коммерческой тайны либо до момента отмены режима коммерческой тайны в отношении сведений, составляющих коммерческую тайну, к которым работник имел доступ, если этот момент наступит ранее окончания</w:t>
      </w:r>
      <w:proofErr w:type="gramEnd"/>
      <w:r>
        <w:t xml:space="preserve"> срока действия обязательства о неразглашении коммерческой тайны.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Title"/>
        <w:jc w:val="center"/>
        <w:outlineLvl w:val="0"/>
      </w:pPr>
      <w:r>
        <w:t>ГЛАВА 6</w:t>
      </w:r>
    </w:p>
    <w:p w:rsidR="00953523" w:rsidRDefault="00953523">
      <w:pPr>
        <w:pStyle w:val="ConsPlusTitle"/>
        <w:jc w:val="center"/>
      </w:pPr>
      <w:r>
        <w:t>ОТВЕТСТВЕННОСТЬ ЗА НАРУШЕНИЕ ЗАКОНОДАТЕЛЬСТВА О КОММЕРЧЕСКОЙ ТАЙНЕ.</w:t>
      </w:r>
    </w:p>
    <w:p w:rsidR="00953523" w:rsidRDefault="00953523">
      <w:pPr>
        <w:pStyle w:val="ConsPlusTitle"/>
        <w:jc w:val="center"/>
      </w:pPr>
      <w:r>
        <w:t>ЗАЩИТА КОММЕРЧЕСКОЙ ТАЙНЫ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  <w:outlineLvl w:val="1"/>
      </w:pPr>
      <w:r>
        <w:rPr>
          <w:b/>
        </w:rPr>
        <w:t>Статья 18. Ответственность за нарушение законодательства о коммерческой тайне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</w:pPr>
      <w:r>
        <w:t>За действия (бездействие), повлекшие незаконное ознакомление со сведениями, составляющими коммерческую тайну, или за незаконное использование этих сведений, а также за разглашение коммерческой тайны физические и юридические лица, государственные органы и их должностные лица несут ответственность, предусмотренную законодательными актами.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  <w:outlineLvl w:val="1"/>
      </w:pPr>
      <w:r>
        <w:rPr>
          <w:b/>
        </w:rPr>
        <w:t>Статья 19. Гражданско-правовая защита коммерческой тайны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</w:pPr>
      <w:r>
        <w:t xml:space="preserve">Владелец коммерческой тайны вправе использовать в отношении любого лица, чьи действия (бездействие) нарушают его права или создают угрозу нарушения его прав, определенных настоящим Законом, способы защиты, предусмотренные </w:t>
      </w:r>
      <w:hyperlink r:id="rId19" w:history="1">
        <w:r>
          <w:rPr>
            <w:color w:val="0000FF"/>
          </w:rPr>
          <w:t>законодательством</w:t>
        </w:r>
      </w:hyperlink>
      <w:r>
        <w:t>.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В случае незаконного ознакомления со сведениями, составляющими коммерческую тайну, или незаконного использования этих сведений, а также разглашения коммерческой тайны физические и юридические лица, государственные органы и их должностные лица обязаны: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прекратить действия, связанные с незаконным ознакомлением со сведениями, составляющими коммерческую тайну, или с незаконным использованием этих сведений, а также с разглашением коммерческой тайны;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возместить убытки (включая упущенную выгоду), причиненные владельцу коммерческой тайны в результате незаконного ознакомления со сведениями, составляющими коммерческую тайну, или незаконного использования этих сведений, а также разглашения коммерческой тайны.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Государственные органы и иные лица, получившие в соответствии с их требованием доступ к коммерческой тайне, несут перед владельцем коммерческой тайны ответственность за ее разглашение, а также за незаконное использование сведений, составляющих коммерческую тайну, лицами, которым они стали известны в связи с выполнением трудовых (служебных) обязанностей.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Контрагент, не обеспечивший в соответствии с условиями гражданско-правового договора конфиденциальность сведений, составляющих коммерческую тайну, обязан возместить владельцу коммерческой тайны убытки (включая упущенную выгоду), если иное не предусмотрено этим договором.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  <w:outlineLvl w:val="1"/>
      </w:pPr>
      <w:r>
        <w:rPr>
          <w:b/>
        </w:rPr>
        <w:t>Статья 20. Обязательства лиц, являющихся добросовестными приобретателями сведений, составляющих коммерческую тайну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</w:pPr>
      <w:r>
        <w:t xml:space="preserve">Лицо, ознакомившееся со сведениями, составляющими коммерческую тайну, в результате случайности либо действий другого лица, которое не имело права предоставлять доступ к коммерческой тайне, о чем лицо, ознакомившееся с такими сведениями, не </w:t>
      </w:r>
      <w:proofErr w:type="gramStart"/>
      <w:r>
        <w:t>знало и не должно было</w:t>
      </w:r>
      <w:proofErr w:type="gramEnd"/>
      <w:r>
        <w:t xml:space="preserve"> знать, считается добросовестным приобретателем сведений, составляющих коммерческую тайну.</w:t>
      </w:r>
    </w:p>
    <w:p w:rsidR="00953523" w:rsidRDefault="00953523">
      <w:pPr>
        <w:pStyle w:val="ConsPlusNormal"/>
        <w:spacing w:before="220"/>
        <w:ind w:firstLine="540"/>
        <w:jc w:val="both"/>
      </w:pPr>
      <w:bookmarkStart w:id="5" w:name="P206"/>
      <w:bookmarkEnd w:id="5"/>
      <w:r>
        <w:t>По требованию владельца коммерческой тайны лицо, являющееся добросовестным приобретателем сведений, составляющих коммерческую тайну, обязано принять необходимые меры по обеспечению конфиденциальности этих сведений, в том числе заключить с владельцем коммерческой тайны гражданско-правовой договор, предусматривающий обязательства по обеспечению конфиденциальности сведений, составляющих коммерческую тайну. При этом добросовестный приобретатель сведений, составляющих коммерческую тайну, вправе требовать от владельца коммерческой тайны возмещения издержек, связанных с принятием таких мер.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 xml:space="preserve">При отказе добросовестного приобретателя сведений, составляющих коммерческую тайну, принять меры, указанные в </w:t>
      </w:r>
      <w:hyperlink w:anchor="P206" w:history="1">
        <w:r>
          <w:rPr>
            <w:color w:val="0000FF"/>
          </w:rPr>
          <w:t>части второй</w:t>
        </w:r>
      </w:hyperlink>
      <w:r>
        <w:t xml:space="preserve"> настоящей статьи, владелец коммерческой тайны вправе применить в отношении его способы защиты, предусмотренные законодательством.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Title"/>
        <w:jc w:val="center"/>
        <w:outlineLvl w:val="0"/>
      </w:pPr>
      <w:r>
        <w:t>ГЛАВА 7</w:t>
      </w:r>
    </w:p>
    <w:p w:rsidR="00953523" w:rsidRDefault="00953523">
      <w:pPr>
        <w:pStyle w:val="ConsPlusTitle"/>
        <w:jc w:val="center"/>
      </w:pPr>
      <w:r>
        <w:t>ЗАКЛЮЧИТЕЛЬНЫЕ ПОЛОЖЕНИЯ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  <w:outlineLvl w:val="1"/>
      </w:pPr>
      <w:r>
        <w:rPr>
          <w:b/>
        </w:rPr>
        <w:t>Статья 21. Внесение изменений и дополнений в кодексы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</w:pPr>
      <w:r>
        <w:t xml:space="preserve">1. Внести в Гражданский </w:t>
      </w:r>
      <w:hyperlink r:id="rId20" w:history="1">
        <w:r>
          <w:rPr>
            <w:color w:val="0000FF"/>
          </w:rPr>
          <w:t>кодекс</w:t>
        </w:r>
      </w:hyperlink>
      <w:r>
        <w:t xml:space="preserve"> Республики Беларусь от 7 декабря 1998 года (</w:t>
      </w:r>
      <w:proofErr w:type="spellStart"/>
      <w:r>
        <w:t>Ведамасц</w:t>
      </w:r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Нацыянальнага</w:t>
      </w:r>
      <w:proofErr w:type="spellEnd"/>
      <w:r>
        <w:t xml:space="preserve"> сходу </w:t>
      </w:r>
      <w:proofErr w:type="spellStart"/>
      <w:r>
        <w:t>Рэспублiкi</w:t>
      </w:r>
      <w:proofErr w:type="spellEnd"/>
      <w:r>
        <w:t xml:space="preserve"> Беларусь, 1999 г., N 7 - 9, ст. 101; Национальный реестр правовых актов Республики Беларусь, 2002 г., N 84, 2/877; 2004 г., N 4, 2/1016; N 137, 2/1065) следующие изменения и дополнения: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статье 128</w:t>
        </w:r>
      </w:hyperlink>
      <w:r>
        <w:t>: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абзаце четвертом</w:t>
        </w:r>
      </w:hyperlink>
      <w:r>
        <w:t xml:space="preserve"> слово "охраняемая" заменить словом "нераскрытая";</w:t>
      </w:r>
    </w:p>
    <w:p w:rsidR="00953523" w:rsidRDefault="00953523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"исключительные права на результаты интеллектуальной деятельности и средства индивидуализации участников гражданского оборота, товаров, работ или услуг</w:t>
      </w:r>
      <w:proofErr w:type="gramStart"/>
      <w:r>
        <w:t>;"</w:t>
      </w:r>
      <w:proofErr w:type="gramEnd"/>
      <w:r>
        <w:t>;</w:t>
      </w:r>
    </w:p>
    <w:p w:rsidR="00953523" w:rsidRDefault="00953523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статью 140</w:t>
        </w:r>
      </w:hyperlink>
      <w:r>
        <w:t xml:space="preserve"> изложить в следующей редакции: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</w:pPr>
      <w:r>
        <w:t>"</w:t>
      </w:r>
      <w:r>
        <w:rPr>
          <w:b/>
        </w:rPr>
        <w:t>Статья 140. Нераскрытая информация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</w:pPr>
      <w:r>
        <w:t>1. Информация (сведения о лицах, предметах, фактах, событиях, явлениях и процессах) охраняется в качестве нераскрытой информации, если она составляет служебную тайну или коммерческую тайну.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отношении информации может быть установлен режим коммерческой тайны при условии, что составляющие ее сведения не являются общеизвестными или легкодоступными третьим лицам в тех кругах, которые обычно имеют дело с подобного рода сведениями, имеют коммерческую ценность для их обладателя в силу неизвестности третьим лицам, не являются объектами исключительных прав на результаты интеллектуальной деятельности и не отнесены в установленном порядке к</w:t>
      </w:r>
      <w:proofErr w:type="gramEnd"/>
      <w:r>
        <w:t xml:space="preserve"> государственным секретам. Режим коммерческой тайны считается установленным после определения состава сведений, подлежащих охране в режиме коммерческой тайны, и принятия лицом, правомерно обладающим такими сведениями, совокупности мер, необходимых для обеспечения их конфиденциальности.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Сведения, в отношении которых не может быть установлен режим коммерческой тайны, определяются законодательными актами.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3. Условия и порядок отнесения информации к служебной тайне определяются законодательством.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4. Информация, составляющая служебную тайну или коммерческую тайну, защищается способами, предусмотренными законодательством.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В случае незаконного ознакомления или незаконного использования, а также разглашения информации, которая составляет служебную тайну или коммерческую тайну, физические и юридические лица, государственные органы и их должностные лица обязаны возместить ее обладателю причиненные убытки. Такая же обязанность возлагается на работников, разгласивших служебную тайну или коммерческую тайну вопреки обязательству о неразглашении коммерческой тайны, трудовому договору (контракту), и на контрагентов, сделавших это вопреки гражданско-правовому договору</w:t>
      </w:r>
      <w:proofErr w:type="gramStart"/>
      <w:r>
        <w:t>.";</w:t>
      </w:r>
      <w:proofErr w:type="gramEnd"/>
    </w:p>
    <w:p w:rsidR="00953523" w:rsidRDefault="00953523">
      <w:pPr>
        <w:pStyle w:val="ConsPlusNormal"/>
        <w:spacing w:before="220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статье 910</w:t>
        </w:r>
      </w:hyperlink>
      <w:r>
        <w:t>:</w:t>
      </w:r>
    </w:p>
    <w:p w:rsidR="00953523" w:rsidRDefault="00953523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По договору комплексной предпринимательской лицензии (франчайзинга) (далее - договор франчайзинга) одна сторона (правообладатель) обязуется предоставить другой стороне </w:t>
      </w:r>
      <w:r>
        <w:lastRenderedPageBreak/>
        <w:t>(пользователю) за вознаграждение на определенный в договоре франчайзинга срок либо без указания срока лицензионный комплекс, включающий право использования фирменного наименования правообладателя, других объектов интеллектуальной собственности, предусмотренных договором франчайзинга, а также нераскрытой информации в предпринимательской деятельности пользователя.";</w:t>
      </w:r>
      <w:proofErr w:type="gramEnd"/>
    </w:p>
    <w:p w:rsidR="00953523" w:rsidRDefault="00953523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27" w:history="1">
        <w:r>
          <w:rPr>
            <w:color w:val="0000FF"/>
          </w:rPr>
          <w:t>пункте 2</w:t>
        </w:r>
      </w:hyperlink>
      <w:r>
        <w:t xml:space="preserve"> слова "комплекса исключительных прав, указанных" и "их" заменить соответственно словами "лицензионного комплекса, указанного" и "его";</w:t>
      </w:r>
      <w:proofErr w:type="gramEnd"/>
    </w:p>
    <w:p w:rsidR="00953523" w:rsidRDefault="00953523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пункте 1 статьи 910-2</w:t>
        </w:r>
      </w:hyperlink>
      <w:r>
        <w:t xml:space="preserve"> слова "комплекса исключительных прав" заменить словами "лицензионного комплекса";</w:t>
      </w:r>
    </w:p>
    <w:p w:rsidR="00953523" w:rsidRDefault="00953523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пункт 1 статьи 910-3</w:t>
        </w:r>
      </w:hyperlink>
      <w:r>
        <w:t xml:space="preserve"> изложить в следующей редакции: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 xml:space="preserve">"1. Правообладатель обязан передать пользователю техническую, коммерческую или иную информацию, необходимую пользователю для </w:t>
      </w:r>
      <w:proofErr w:type="gramStart"/>
      <w:r>
        <w:t>использования</w:t>
      </w:r>
      <w:proofErr w:type="gramEnd"/>
      <w:r>
        <w:t xml:space="preserve"> предоставленного ему по договору франчайзинга лицензионного комплекса, а также проинструктировать пользователя и его работников по вопросам, связанным с использованием этого комплекса.";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абзаце четвертом статьи 910-4</w:t>
        </w:r>
      </w:hyperlink>
      <w:r>
        <w:t xml:space="preserve"> слова "комплекса исключительных прав" и "осуществлении предоставленных ему по договору франчайзинга исключительных прав" заменить соответственно словами "лицензионного комплекса" и "исполнении договора франчайзинга";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пункте 1 статьи 910-5</w:t>
        </w:r>
      </w:hyperlink>
      <w:r>
        <w:t>: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 xml:space="preserve">в </w:t>
      </w:r>
      <w:hyperlink r:id="rId32" w:history="1">
        <w:r>
          <w:rPr>
            <w:color w:val="0000FF"/>
          </w:rPr>
          <w:t>абзаце втором</w:t>
        </w:r>
      </w:hyperlink>
      <w:r>
        <w:t xml:space="preserve"> слова "комплексы исключительных прав" заменить словами "лицензионные комплексы";</w:t>
      </w:r>
    </w:p>
    <w:p w:rsidR="00953523" w:rsidRDefault="00953523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абзацы третий</w:t>
        </w:r>
      </w:hyperlink>
      <w:r>
        <w:t xml:space="preserve"> и </w:t>
      </w:r>
      <w:hyperlink r:id="rId34" w:history="1">
        <w:r>
          <w:rPr>
            <w:color w:val="0000FF"/>
          </w:rPr>
          <w:t>четвертый</w:t>
        </w:r>
      </w:hyperlink>
      <w:r>
        <w:t xml:space="preserve"> после слова "прав" дополнить словами "и нераскрытой информации";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абзаце пятом</w:t>
        </w:r>
      </w:hyperlink>
      <w:r>
        <w:t xml:space="preserve"> слова "осуществлении предоставленных по договору франчайзинга исключительных прав" заменить словами "исполнении договора франчайзинга";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 xml:space="preserve">в </w:t>
      </w:r>
      <w:hyperlink r:id="rId36" w:history="1">
        <w:r>
          <w:rPr>
            <w:color w:val="0000FF"/>
          </w:rPr>
          <w:t>пункте 1 статьи 910-8</w:t>
        </w:r>
      </w:hyperlink>
      <w:r>
        <w:t>: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37" w:history="1">
        <w:r>
          <w:rPr>
            <w:color w:val="0000FF"/>
          </w:rPr>
          <w:t>слов</w:t>
        </w:r>
      </w:hyperlink>
      <w:r>
        <w:t xml:space="preserve"> "права" и "праву" дополнить пункт словами "на объект интеллектуальной собственности";</w:t>
      </w:r>
    </w:p>
    <w:p w:rsidR="00953523" w:rsidRDefault="00953523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слова</w:t>
        </w:r>
      </w:hyperlink>
      <w:r>
        <w:t xml:space="preserve"> "комплекс исключительных прав" заменить словами "лицензионный комплекс";</w:t>
      </w:r>
    </w:p>
    <w:p w:rsidR="00953523" w:rsidRDefault="00953523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название раздела V</w:t>
        </w:r>
      </w:hyperlink>
      <w:r>
        <w:t xml:space="preserve"> изложить в следующей редакции: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jc w:val="center"/>
      </w:pPr>
      <w:r>
        <w:rPr>
          <w:b/>
        </w:rPr>
        <w:t>"РАЗДЕЛ V</w:t>
      </w:r>
    </w:p>
    <w:p w:rsidR="00953523" w:rsidRDefault="00953523">
      <w:pPr>
        <w:pStyle w:val="ConsPlusNormal"/>
        <w:jc w:val="center"/>
      </w:pPr>
      <w:r>
        <w:rPr>
          <w:b/>
        </w:rPr>
        <w:t>ИНТЕЛЛЕКТУАЛЬНАЯ СОБСТВЕННОСТЬ";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</w:pPr>
      <w:r>
        <w:t xml:space="preserve">из </w:t>
      </w:r>
      <w:hyperlink r:id="rId40" w:history="1">
        <w:r>
          <w:rPr>
            <w:color w:val="0000FF"/>
          </w:rPr>
          <w:t>абзаца седьмого подпункта 1 статьи 980</w:t>
        </w:r>
      </w:hyperlink>
      <w:r>
        <w:t xml:space="preserve"> слова "нераскрытая информация, в том числе" исключить;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 xml:space="preserve">в </w:t>
      </w:r>
      <w:hyperlink r:id="rId41" w:history="1">
        <w:r>
          <w:rPr>
            <w:color w:val="0000FF"/>
          </w:rPr>
          <w:t>части второй статьи 981</w:t>
        </w:r>
      </w:hyperlink>
      <w:r>
        <w:t xml:space="preserve"> слова "нераскрытой информации" заменить словами "секретам производства (ноу-хау)";</w:t>
      </w:r>
    </w:p>
    <w:p w:rsidR="00953523" w:rsidRDefault="00953523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часть первую пункта 1 статьи 983</w:t>
        </w:r>
      </w:hyperlink>
      <w:r>
        <w:t xml:space="preserve"> после слова "деятельности" дополнить словами "(за исключением секретов производства (ноу-хау))";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 xml:space="preserve">в </w:t>
      </w:r>
      <w:hyperlink r:id="rId43" w:history="1">
        <w:r>
          <w:rPr>
            <w:color w:val="0000FF"/>
          </w:rPr>
          <w:t>статье 996</w:t>
        </w:r>
      </w:hyperlink>
      <w:r>
        <w:t xml:space="preserve"> слова "нераскрытой информации" заменить словами "секретов производства";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lastRenderedPageBreak/>
        <w:t xml:space="preserve">из </w:t>
      </w:r>
      <w:hyperlink r:id="rId44" w:history="1">
        <w:r>
          <w:rPr>
            <w:color w:val="0000FF"/>
          </w:rPr>
          <w:t>подпункта 6 статьи 998</w:t>
        </w:r>
      </w:hyperlink>
      <w:r>
        <w:t xml:space="preserve"> слова "нераскрытую информацию, в том числе" исключить;</w:t>
      </w:r>
    </w:p>
    <w:p w:rsidR="00953523" w:rsidRDefault="00953523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главу 66</w:t>
        </w:r>
      </w:hyperlink>
      <w:r>
        <w:t xml:space="preserve"> изложить в следующей редакции: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jc w:val="center"/>
      </w:pPr>
      <w:r>
        <w:rPr>
          <w:b/>
        </w:rPr>
        <w:t>"ГЛАВА 66</w:t>
      </w:r>
    </w:p>
    <w:p w:rsidR="00953523" w:rsidRDefault="00953523">
      <w:pPr>
        <w:pStyle w:val="ConsPlusNormal"/>
        <w:jc w:val="center"/>
      </w:pPr>
      <w:r>
        <w:rPr>
          <w:b/>
        </w:rPr>
        <w:t>ПРАВО НА ЗАЩИТУ СЕКРЕТА ПРОИЗВОДСТВА (НОУ-ХАУ) ОТ НЕЗАКОННОГО ИСПОЛЬЗОВАНИЯ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</w:pPr>
      <w:r>
        <w:rPr>
          <w:b/>
        </w:rPr>
        <w:t>Статья 1010. Условия правовой охраны секрета производства (ноу-хау)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</w:pPr>
      <w:r>
        <w:t>1. Лицо, правомерно обладающее сведениями, составляющими секрет производства (ноу-хау), имеет право на защиту этих сведений от незаконного использования.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2. Сведения, составляющие секрет производства (ноу-хау), охраняются в режиме коммерческой тайны в случае, если они соответствуют требованиям, определенным пунктом 2 статьи 140 настоящего Кодекса. Право на защиту таких сведений возникает независимо от выполнения в отношении этих сведений каких-либо формальностей (регистрации, получения свидетельства и т.п.).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</w:pPr>
      <w:r>
        <w:rPr>
          <w:b/>
        </w:rPr>
        <w:t>Статья 1011. Ответственность за незаконное использование секрета производства (ноу-хау)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</w:pPr>
      <w:r>
        <w:t>1. Лицо, правомерно обладающее секретом производства (ноу-хау), вправе потребовать от лица, незаконно его использующего, немедленного прекращения такого использования, а также вправе использовать иные способы защиты, предусмотренные законодательством.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 xml:space="preserve">2. В случае использования секрета производства (ноу-хау) лицом, которое в соответствии с законодательством является добросовестным приобретателем, суд с учетом средств, израсходованных таким лицом на использование секрета производства (ноу-хау), может разрешить его дальнейшее использование на условиях </w:t>
      </w:r>
      <w:proofErr w:type="spellStart"/>
      <w:r>
        <w:t>возмездности</w:t>
      </w:r>
      <w:proofErr w:type="spellEnd"/>
      <w:r>
        <w:t>.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3. Лицо, самостоятельно и правомерно получившее сведения, составляющие секрет производства (ноу-хау), вправе использовать эти сведения независимо от прав обладателя соответствующего секрета производства (ноу-хау) и не отвечает перед ним за такое использование.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</w:pPr>
      <w:r>
        <w:rPr>
          <w:b/>
        </w:rPr>
        <w:t>Статья 1012. Распоряжение секретом производства (ноу-хау)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</w:pPr>
      <w:r>
        <w:t>Лицо, обладающее секретом производства (ноу-хау), может передать все или часть составляющих его сведений другому лицу по договору</w:t>
      </w:r>
      <w:proofErr w:type="gramStart"/>
      <w:r>
        <w:t>.".</w:t>
      </w:r>
      <w:proofErr w:type="gramEnd"/>
    </w:p>
    <w:p w:rsidR="00953523" w:rsidRDefault="00953523">
      <w:pPr>
        <w:pStyle w:val="ConsPlusNormal"/>
        <w:spacing w:before="220"/>
        <w:ind w:firstLine="540"/>
        <w:jc w:val="both"/>
      </w:pPr>
      <w:r>
        <w:t xml:space="preserve">2. Внести в Трудовой </w:t>
      </w:r>
      <w:hyperlink r:id="rId46" w:history="1">
        <w:r>
          <w:rPr>
            <w:color w:val="0000FF"/>
          </w:rPr>
          <w:t>кодекс</w:t>
        </w:r>
      </w:hyperlink>
      <w:r>
        <w:t xml:space="preserve"> Республики Беларусь от 26 июля 1999 года (Национальный реестр правовых актов Республики Беларусь, 1999 г., N 80, 2/70) следующие дополнения и изменение:</w:t>
      </w:r>
    </w:p>
    <w:p w:rsidR="00953523" w:rsidRDefault="00953523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статью 47</w:t>
        </w:r>
      </w:hyperlink>
      <w:r>
        <w:t xml:space="preserve"> дополнить пунктом 6 следующего содержания: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 xml:space="preserve">"6) </w:t>
      </w:r>
      <w:proofErr w:type="spellStart"/>
      <w:r>
        <w:t>неподписания</w:t>
      </w:r>
      <w:proofErr w:type="spellEnd"/>
      <w:r>
        <w:t xml:space="preserve"> работником, которому для исполнения своих трудовых обязанностей необходим доступ к коммерческой тайне, обязательства о неразглашении коммерческой тайны либо разглашения коммерческой тайны работником, имеющим к ней доступ</w:t>
      </w:r>
      <w:proofErr w:type="gramStart"/>
      <w:r>
        <w:t>.";</w:t>
      </w:r>
    </w:p>
    <w:proofErr w:type="gramEnd"/>
    <w:p w:rsidR="00953523" w:rsidRDefault="00953523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"consultantplus://offline/ref=5E3162F275D0D26D1F97A6CC046F41BB1579EA22997A52B2292DDB37A82E5D13ECF3CC5E7898E8ACEB7B5D217461C1586FDDECC64E32986357E51DB80EZ8e7I" </w:instrText>
      </w:r>
      <w:r>
        <w:fldChar w:fldCharType="separate"/>
      </w:r>
      <w:r>
        <w:rPr>
          <w:color w:val="0000FF"/>
        </w:rPr>
        <w:t>пункт 10 части первой статьи 53</w:t>
      </w:r>
      <w:r w:rsidRPr="00CC102D">
        <w:rPr>
          <w:color w:val="0000FF"/>
        </w:rPr>
        <w:fldChar w:fldCharType="end"/>
      </w:r>
      <w:r>
        <w:t xml:space="preserve"> изложить в следующей редакции: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"10) хранить государственную и служебную тайну, не разглашать коммерческую тайну нанимателя, коммерческую тайну третьих лиц, к которой наниматель получил доступ</w:t>
      </w:r>
      <w:proofErr w:type="gramStart"/>
      <w:r>
        <w:t>;"</w:t>
      </w:r>
      <w:proofErr w:type="gramEnd"/>
      <w:r>
        <w:t>;</w:t>
      </w:r>
    </w:p>
    <w:p w:rsidR="00953523" w:rsidRDefault="00953523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часть первую статьи 55</w:t>
        </w:r>
      </w:hyperlink>
      <w:r>
        <w:t xml:space="preserve"> дополнить пунктом 16-1 следующего содержания: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lastRenderedPageBreak/>
        <w:t>"16-1) создавать работнику необходимые условия для соблюдения установленного режима коммерческой тайны</w:t>
      </w:r>
      <w:proofErr w:type="gramStart"/>
      <w:r>
        <w:t>;"</w:t>
      </w:r>
      <w:proofErr w:type="gramEnd"/>
      <w:r>
        <w:t>.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  <w:outlineLvl w:val="1"/>
      </w:pPr>
      <w:r>
        <w:rPr>
          <w:b/>
        </w:rPr>
        <w:t>Статья 22. Переходные положения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</w:pPr>
      <w:r>
        <w:t>Режим коммерческой тайны, установленный до вступления в силу настоящего Закона, сохраняет свое действие при условии, что меры по обеспечению конфиденциальности сведений, составляющих коммерческую тайну, будут приведены в соответствие с требованиями настоящего Закона.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Договоры комплексной предпринимательской лицензии (франчайзинга), заключенные до вступления в силу настоящего Закона, действуют в течение указанного в них срока и не подлежат приведению в соответствие с требованиями настоящего Закона.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  <w:outlineLvl w:val="1"/>
      </w:pPr>
      <w:bookmarkStart w:id="6" w:name="P286"/>
      <w:bookmarkEnd w:id="6"/>
      <w:r>
        <w:rPr>
          <w:b/>
        </w:rPr>
        <w:t>Статья 23. Приведение актов законодательства в соответствие с настоящим Законом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</w:pPr>
      <w:r>
        <w:t>Совету Министров Республики Беларусь в шестимесячный срок: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подготовить и внести в установленном порядке предложения о приведении законодательных актов в соответствие с настоящим Законом;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привести решения Правительства Республики Беларусь в соответствие с настоящим Законом;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утвердить порядок обращения государственных органов со сведениями, составляющими коммерческую тайну;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953523" w:rsidRDefault="00953523">
      <w:pPr>
        <w:pStyle w:val="ConsPlusNormal"/>
        <w:spacing w:before="220"/>
        <w:ind w:firstLine="540"/>
        <w:jc w:val="both"/>
      </w:pPr>
      <w:r>
        <w:t>принять иные меры, необходимые для реализации положений настоящего Закона.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  <w:outlineLvl w:val="1"/>
      </w:pPr>
      <w:r>
        <w:rPr>
          <w:b/>
        </w:rPr>
        <w:t>Статья 24. Вступление в силу настоящего Закона</w:t>
      </w: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ind w:firstLine="540"/>
        <w:jc w:val="both"/>
      </w:pPr>
      <w:r>
        <w:t xml:space="preserve">Настоящий Закон вступает в силу через шесть месяцев после его официального опубликования, за исключением настоящей статьи и </w:t>
      </w:r>
      <w:hyperlink w:anchor="P286" w:history="1">
        <w:r>
          <w:rPr>
            <w:color w:val="0000FF"/>
          </w:rPr>
          <w:t>статьи 23</w:t>
        </w:r>
      </w:hyperlink>
      <w:r>
        <w:t>, которые вступают в силу со дня официального опубликования настоящего Закона.</w:t>
      </w:r>
    </w:p>
    <w:p w:rsidR="00953523" w:rsidRDefault="00953523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5352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3523" w:rsidRDefault="00953523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3523" w:rsidRDefault="00953523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jc w:val="both"/>
      </w:pPr>
    </w:p>
    <w:p w:rsidR="00953523" w:rsidRDefault="009535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6E0D" w:rsidRDefault="00696E0D">
      <w:bookmarkStart w:id="7" w:name="_GoBack"/>
      <w:bookmarkEnd w:id="7"/>
    </w:p>
    <w:sectPr w:rsidR="00696E0D" w:rsidSect="00423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23"/>
    <w:rsid w:val="00696E0D"/>
    <w:rsid w:val="00704AC3"/>
    <w:rsid w:val="0095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C3"/>
  </w:style>
  <w:style w:type="paragraph" w:styleId="1">
    <w:name w:val="heading 1"/>
    <w:basedOn w:val="a"/>
    <w:link w:val="10"/>
    <w:uiPriority w:val="9"/>
    <w:qFormat/>
    <w:rsid w:val="00704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4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4A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4A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04A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4AC3"/>
    <w:pPr>
      <w:ind w:left="720"/>
      <w:contextualSpacing/>
    </w:pPr>
  </w:style>
  <w:style w:type="character" w:styleId="a5">
    <w:name w:val="Subtle Reference"/>
    <w:basedOn w:val="a0"/>
    <w:uiPriority w:val="31"/>
    <w:qFormat/>
    <w:rsid w:val="00704AC3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qFormat/>
    <w:rsid w:val="00704AC3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0"/>
    <w:uiPriority w:val="33"/>
    <w:qFormat/>
    <w:rsid w:val="00704AC3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704AC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paragraph" w:customStyle="1" w:styleId="ConsPlusNormal">
    <w:name w:val="ConsPlusNormal"/>
    <w:rsid w:val="00953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35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C3"/>
  </w:style>
  <w:style w:type="paragraph" w:styleId="1">
    <w:name w:val="heading 1"/>
    <w:basedOn w:val="a"/>
    <w:link w:val="10"/>
    <w:uiPriority w:val="9"/>
    <w:qFormat/>
    <w:rsid w:val="00704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4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4A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4A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04A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4AC3"/>
    <w:pPr>
      <w:ind w:left="720"/>
      <w:contextualSpacing/>
    </w:pPr>
  </w:style>
  <w:style w:type="character" w:styleId="a5">
    <w:name w:val="Subtle Reference"/>
    <w:basedOn w:val="a0"/>
    <w:uiPriority w:val="31"/>
    <w:qFormat/>
    <w:rsid w:val="00704AC3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qFormat/>
    <w:rsid w:val="00704AC3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0"/>
    <w:uiPriority w:val="33"/>
    <w:qFormat/>
    <w:rsid w:val="00704AC3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704AC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paragraph" w:customStyle="1" w:styleId="ConsPlusNormal">
    <w:name w:val="ConsPlusNormal"/>
    <w:rsid w:val="00953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3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35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3162F275D0D26D1F97A6CC046F41BB1579EA22997A57BA2C24D737A82E5D13ECF3CC5E7898E8ACEB7B5D247961C1586FDDECC64E32986357E51DB80EZ8e7I" TargetMode="External"/><Relationship Id="rId18" Type="http://schemas.openxmlformats.org/officeDocument/2006/relationships/hyperlink" Target="consultantplus://offline/ref=5E3162F275D0D26D1F97A6CC046F41BB1579EA22997A54BE2C24D437A82E5D13ECF3CC5E7898E8ACEB7B5D227269C1586FDDECC64E32986357E51DB80EZ8e7I" TargetMode="External"/><Relationship Id="rId26" Type="http://schemas.openxmlformats.org/officeDocument/2006/relationships/hyperlink" Target="consultantplus://offline/ref=5E3162F275D0D26D1F97A6CC046F41BB1579EA22997A50BF2A22D037A82E5D13ECF3CC5E7898E8ACEB7B54227660C1586FDDECC64E32986357E51DB80EZ8e7I" TargetMode="External"/><Relationship Id="rId39" Type="http://schemas.openxmlformats.org/officeDocument/2006/relationships/hyperlink" Target="consultantplus://offline/ref=5E3162F275D0D26D1F97A6CC046F41BB1579EA22997A50BF2A22D037A82E5D13ECF3CC5E7898E8ACEB7B59267666C1586FDDECC64E32986357E51DB80EZ8e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3162F275D0D26D1F97A6CC046F41BB1579EA22997A50BF2A22D037A82E5D13ECF3CC5E7898E8ACEB7B5D2A7568C1586FDDECC64E32986357E51DB80EZ8e7I" TargetMode="External"/><Relationship Id="rId34" Type="http://schemas.openxmlformats.org/officeDocument/2006/relationships/hyperlink" Target="consultantplus://offline/ref=5E3162F275D0D26D1F97A6CC046F41BB1579EA22997A50BF2A22D037A82E5D13ECF3CC5E7898E8ACEB7B54237163C1586FDDECC64E32986357E51DB80EZ8e7I" TargetMode="External"/><Relationship Id="rId42" Type="http://schemas.openxmlformats.org/officeDocument/2006/relationships/hyperlink" Target="consultantplus://offline/ref=5E3162F275D0D26D1F97A6CC046F41BB1579EA22997A50BF2A22D037A82E5D13ECF3CC5E7898E8ACEB7B59277167C1586FDDECC64E32986357E51DB80EZ8e7I" TargetMode="External"/><Relationship Id="rId47" Type="http://schemas.openxmlformats.org/officeDocument/2006/relationships/hyperlink" Target="consultantplus://offline/ref=5E3162F275D0D26D1F97A6CC046F41BB1579EA22997A52B2292DDB37A82E5D13ECF3CC5E7898E8ACEB7B5D217161C1586FDDECC64E32986357E51DB80EZ8e7I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5E3162F275D0D26D1F97A6CC046F41BB1579EA2299795BB82C27D86AA226041FEEF4C3017D9FF9ACEB724322727EC80C3CZ9e9I" TargetMode="External"/><Relationship Id="rId12" Type="http://schemas.openxmlformats.org/officeDocument/2006/relationships/hyperlink" Target="consultantplus://offline/ref=5E3162F275D0D26D1F97A6CC046F41BB1579EA22997A5AB92821D637A82E5D13ECF3CC5E7898E8ACEB7B5D207867C1586FDDECC64E32986357E51DB80EZ8e7I" TargetMode="External"/><Relationship Id="rId17" Type="http://schemas.openxmlformats.org/officeDocument/2006/relationships/hyperlink" Target="consultantplus://offline/ref=5E3162F275D0D26D1F97A6CC046F41BB1579EA22997A57BA2227D637A82E5D13ECF3CC5E788AE8F4E77A543C7163D40E3E9BZBe9I" TargetMode="External"/><Relationship Id="rId25" Type="http://schemas.openxmlformats.org/officeDocument/2006/relationships/hyperlink" Target="consultantplus://offline/ref=5E3162F275D0D26D1F97A6CC046F41BB1579EA22997A50BF2A22D037A82E5D13ECF3CC5E7898E8ACEB7B54227769C1586FDDECC64E32986357E51DB80EZ8e7I" TargetMode="External"/><Relationship Id="rId33" Type="http://schemas.openxmlformats.org/officeDocument/2006/relationships/hyperlink" Target="consultantplus://offline/ref=5E3162F275D0D26D1F97A6CC046F41BB1579EA22997A50BF2A22D037A82E5D13ECF3CC5E7898E8ACEB7B54237162C1586FDDECC64E32986357E51DB80EZ8e7I" TargetMode="External"/><Relationship Id="rId38" Type="http://schemas.openxmlformats.org/officeDocument/2006/relationships/hyperlink" Target="consultantplus://offline/ref=5E3162F275D0D26D1F97A6CC046F41BB1579EA22997A50BF2A22D037A82E5D13ECF3CC5E7898E8ACEB7B54237064C1586FDDECC64E32986357E51DB80EZ8e7I" TargetMode="External"/><Relationship Id="rId46" Type="http://schemas.openxmlformats.org/officeDocument/2006/relationships/hyperlink" Target="consultantplus://offline/ref=5E3162F275D0D26D1F97A6CC046F41BB1579EA22997A52B2292DDB37A82E5D13ECF3CC5E788AE8F4E77A543C7163D40E3E9BZBe9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3162F275D0D26D1F97A6CC046F41BB1579EA22997A5ABA2E25D337A82E5D13ECF3CC5E7898E8ACEB7B5E267166C1586FDDECC64E32986357E51DB80EZ8e7I" TargetMode="External"/><Relationship Id="rId20" Type="http://schemas.openxmlformats.org/officeDocument/2006/relationships/hyperlink" Target="consultantplus://offline/ref=5E3162F275D0D26D1F97A6CC046F41BB1579EA22997A50BF2A22D037A82E5D13ECF3CC5E788AE8F4E77A543C7163D40E3E9BZBe9I" TargetMode="External"/><Relationship Id="rId29" Type="http://schemas.openxmlformats.org/officeDocument/2006/relationships/hyperlink" Target="consultantplus://offline/ref=5E3162F275D0D26D1F97A6CC046F41BB1579EA22997A50BF2A22D037A82E5D13ECF3CC5E7898E8ACEB7B54227964C1586FDDECC64E32986357E51DB80EZ8e7I" TargetMode="External"/><Relationship Id="rId41" Type="http://schemas.openxmlformats.org/officeDocument/2006/relationships/hyperlink" Target="consultantplus://offline/ref=5E3162F275D0D26D1F97A6CC046F41BB1579EA22997A50BF2A22D037A82E5D13ECF3CC5E7898E8ACEB7B59267867C1586FDDECC64E32986357E51DB80EZ8e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3162F275D0D26D1F97A6CC046F41BB1579EA22997A54BE2C24D437A82E5D13ECF3CC5E7898E8ACEB7B5D227269C1586FDDECC64E32986357E51DB80EZ8e7I" TargetMode="External"/><Relationship Id="rId11" Type="http://schemas.openxmlformats.org/officeDocument/2006/relationships/hyperlink" Target="consultantplus://offline/ref=5E3162F275D0D26D1F97A6CC046F41BB1579EA22997A54BE2C26D737A82E5D13ECF3CC5E7898E8ACEB7B5D237664C1586FDDECC64E32986357E51DB80EZ8e7I" TargetMode="External"/><Relationship Id="rId24" Type="http://schemas.openxmlformats.org/officeDocument/2006/relationships/hyperlink" Target="consultantplus://offline/ref=5E3162F275D0D26D1F97A6CC046F41BB1579EA22997A50BF2A22D037A82E5D13ECF3CC5E7898E8ACEB7B5D2A7864C1586FDDECC64E32986357E51DB80EZ8e7I" TargetMode="External"/><Relationship Id="rId32" Type="http://schemas.openxmlformats.org/officeDocument/2006/relationships/hyperlink" Target="consultantplus://offline/ref=5E3162F275D0D26D1F97A6CC046F41BB1579EA22997A50BF2A22D037A82E5D13ECF3CC5E7898E8ACEB7B54237161C1586FDDECC64E32986357E51DB80EZ8e7I" TargetMode="External"/><Relationship Id="rId37" Type="http://schemas.openxmlformats.org/officeDocument/2006/relationships/hyperlink" Target="consultantplus://offline/ref=5E3162F275D0D26D1F97A6CC046F41BB1579EA22997A50BF2A22D037A82E5D13ECF3CC5E7898E8ACEB7B54237064C1586FDDECC64E32986357E51DB80EZ8e7I" TargetMode="External"/><Relationship Id="rId40" Type="http://schemas.openxmlformats.org/officeDocument/2006/relationships/hyperlink" Target="consultantplus://offline/ref=5E3162F275D0D26D1F97A6CC046F41BB1579EA22997A50BF2A22D037A82E5D13ECF3CC5E7898E8ACEB7B59267968C1586FDDECC64E32986357E51DB80EZ8e7I" TargetMode="External"/><Relationship Id="rId45" Type="http://schemas.openxmlformats.org/officeDocument/2006/relationships/hyperlink" Target="consultantplus://offline/ref=5E3162F275D0D26D1F97A6CC046F41BB1579EA22997A50BF2A22D037A82E5D13ECF3CC5E7898E8ACEB7B59247766C1586FDDECC64E32986357E51DB80EZ8e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E3162F275D0D26D1F97A6CC046F41BB1579EA22997A54BE2D27DA37A82E5D13ECF3CC5E7898E8ACEB7B5F267662C1586FDDECC64E32986357E51DB80EZ8e7I" TargetMode="External"/><Relationship Id="rId23" Type="http://schemas.openxmlformats.org/officeDocument/2006/relationships/hyperlink" Target="consultantplus://offline/ref=5E3162F275D0D26D1F97A6CC046F41BB1579EA22997A50BF2A22D037A82E5D13ECF3CC5E7898E8ACEB7B5D2A7463C1586FDDECC64E32986357E51DB80EZ8e7I" TargetMode="External"/><Relationship Id="rId28" Type="http://schemas.openxmlformats.org/officeDocument/2006/relationships/hyperlink" Target="consultantplus://offline/ref=5E3162F275D0D26D1F97A6CC046F41BB1579EA22997A50BF2A22D037A82E5D13ECF3CC5E7898E8ACEB7B54227668C1586FDDECC64E32986357E51DB80EZ8e7I" TargetMode="External"/><Relationship Id="rId36" Type="http://schemas.openxmlformats.org/officeDocument/2006/relationships/hyperlink" Target="consultantplus://offline/ref=5E3162F275D0D26D1F97A6CC046F41BB1579EA22997A50BF2A22D037A82E5D13ECF3CC5E7898E8ACEB7B54237064C1586FDDECC64E32986357E51DB80EZ8e7I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5E3162F275D0D26D1F97A6CC046F41BB1579EA22997A5AB92821D637A82E5D13ECF3CC5E7898E8ACEB7B5D217469C1586FDDECC64E32986357E51DB80EZ8e7I" TargetMode="External"/><Relationship Id="rId19" Type="http://schemas.openxmlformats.org/officeDocument/2006/relationships/hyperlink" Target="consultantplus://offline/ref=5E3162F275D0D26D1F97A6CC046F41BB1579EA22997A5AB92821D637A82E5D13ECF3CC5E7898E8ACEB7B5D227962C1586FDDECC64E32986357E51DB80EZ8e7I" TargetMode="External"/><Relationship Id="rId31" Type="http://schemas.openxmlformats.org/officeDocument/2006/relationships/hyperlink" Target="consultantplus://offline/ref=5E3162F275D0D26D1F97A6CC046F41BB1579EA22997A50BF2A22D037A82E5D13ECF3CC5E7898E8ACEB7B54237160C1586FDDECC64E32986357E51DB80EZ8e7I" TargetMode="External"/><Relationship Id="rId44" Type="http://schemas.openxmlformats.org/officeDocument/2006/relationships/hyperlink" Target="consultantplus://offline/ref=5E3162F275D0D26D1F97A6CC046F41BB1579EA22997A50BF2A22D037A82E5D13ECF3CC5E7898E8ACEB7B59247064C1586FDDECC64E32986357E51DB80EZ8e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3162F275D0D26D1F97A6CC046F41BB1579EA22997A5AB92821D637A82E5D13ECF3CC5E7898E8ACEB7B5D217268C1586FDDECC64E32986357E51DB80EZ8e7I" TargetMode="External"/><Relationship Id="rId14" Type="http://schemas.openxmlformats.org/officeDocument/2006/relationships/hyperlink" Target="consultantplus://offline/ref=5E3162F275D0D26D1F97A6CC046F41BB1579EA22997A53B32B2CDB37A82E5D13ECF3CC5E7898E8ACEB7B5D227465C1586FDDECC64E32986357E51DB80EZ8e7I" TargetMode="External"/><Relationship Id="rId22" Type="http://schemas.openxmlformats.org/officeDocument/2006/relationships/hyperlink" Target="consultantplus://offline/ref=5E3162F275D0D26D1F97A6CC046F41BB1579EA22997A50BF2A22D037A82E5D13ECF3CC5E7898E8ACEB7B5D2A7462C1586FDDECC64E32986357E51DB80EZ8e7I" TargetMode="External"/><Relationship Id="rId27" Type="http://schemas.openxmlformats.org/officeDocument/2006/relationships/hyperlink" Target="consultantplus://offline/ref=5E3162F275D0D26D1F97A6CC046F41BB1579EA22997A50BF2A22D037A82E5D13ECF3CC5E7898E8ACEB7B54227661C1586FDDECC64E32986357E51DB80EZ8e7I" TargetMode="External"/><Relationship Id="rId30" Type="http://schemas.openxmlformats.org/officeDocument/2006/relationships/hyperlink" Target="consultantplus://offline/ref=5E3162F275D0D26D1F97A6CC046F41BB1579EA22997A50BF2A22D037A82E5D13ECF3CC5E7898E8ACEB7B54227864C1586FDDECC64E32986357E51DB80EZ8e7I" TargetMode="External"/><Relationship Id="rId35" Type="http://schemas.openxmlformats.org/officeDocument/2006/relationships/hyperlink" Target="consultantplus://offline/ref=5E3162F275D0D26D1F97A6CC046F41BB1579EA22997A50BF2A22D037A82E5D13ECF3CC5E7898E8ACEB7B54237164C1586FDDECC64E32986357E51DB80EZ8e7I" TargetMode="External"/><Relationship Id="rId43" Type="http://schemas.openxmlformats.org/officeDocument/2006/relationships/hyperlink" Target="consultantplus://offline/ref=5E3162F275D0D26D1F97A6CC046F41BB1579EA22997A50BF2A22D037A82E5D13ECF3CC5E7898E8ACEB7B59247161C1586FDDECC64E32986357E51DB80EZ8e7I" TargetMode="External"/><Relationship Id="rId48" Type="http://schemas.openxmlformats.org/officeDocument/2006/relationships/hyperlink" Target="consultantplus://offline/ref=5E3162F275D0D26D1F97A6CC046F41BB1579EA22997A52B2292DDB37A82E5D13ECF3CC5E7898E8ACEB7B5D217763C1586FDDECC64E32986357E51DB80EZ8e7I" TargetMode="External"/><Relationship Id="rId8" Type="http://schemas.openxmlformats.org/officeDocument/2006/relationships/hyperlink" Target="consultantplus://offline/ref=5E3162F275D0D26D1F97A6CC046F41BB1579EA22997A50BF2A22D037A82E5D13ECF3CC5E788AE8F4E77A543C7163D40E3E9BZBe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6717</Words>
  <Characters>38290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bteu</Company>
  <LinksUpToDate>false</LinksUpToDate>
  <CharactersWithSpaces>44918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bibl_user</dc:creator>
  <cp:keywords/>
  <dc:description/>
  <cp:lastModifiedBy>bibl_user</cp:lastModifiedBy>
  <cp:revision>1</cp:revision>
  <dcterms:created xsi:type="dcterms:W3CDTF">2020-03-19T08:30:00Z</dcterms:created>
  <dcterms:modified xsi:type="dcterms:W3CDTF">2020-03-19T08:32:00Z</dcterms:modified>
</cp:coreProperties>
</file>