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C" w:rsidRPr="009F78AC" w:rsidRDefault="009F78AC" w:rsidP="009F78A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2"/>
          <w:szCs w:val="21"/>
          <w:lang w:eastAsia="ru-RU" w:bidi="ru-RU"/>
        </w:rPr>
      </w:pPr>
    </w:p>
    <w:p w:rsidR="009F78AC" w:rsidRPr="009F78AC" w:rsidRDefault="009F78AC" w:rsidP="009F78AC">
      <w:pPr>
        <w:widowControl w:val="0"/>
        <w:autoSpaceDE w:val="0"/>
        <w:autoSpaceDN w:val="0"/>
        <w:spacing w:after="0" w:line="240" w:lineRule="auto"/>
        <w:ind w:left="196"/>
        <w:rPr>
          <w:rFonts w:ascii="Times New Roman" w:eastAsia="Times New Roman" w:hAnsi="Times New Roman" w:cs="Times New Roman"/>
          <w:sz w:val="20"/>
          <w:szCs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noProof/>
          <w:sz w:val="20"/>
          <w:szCs w:val="21"/>
          <w:lang w:eastAsia="ru-RU"/>
        </w:rPr>
        <w:drawing>
          <wp:inline distT="0" distB="0" distL="0" distR="0">
            <wp:extent cx="400050" cy="438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8AC" w:rsidRPr="009F78AC" w:rsidRDefault="009F78AC" w:rsidP="009F78AC">
      <w:pPr>
        <w:widowControl w:val="0"/>
        <w:autoSpaceDE w:val="0"/>
        <w:autoSpaceDN w:val="0"/>
        <w:spacing w:before="72" w:after="0" w:line="240" w:lineRule="auto"/>
        <w:ind w:left="167"/>
        <w:rPr>
          <w:rFonts w:ascii="Times New Roman" w:eastAsia="Times New Roman" w:hAnsi="Times New Roman" w:cs="Times New Roman"/>
          <w:sz w:val="40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40"/>
          <w:lang w:eastAsia="ru-RU" w:bidi="ru-RU"/>
        </w:rPr>
        <w:t>БІ</w:t>
      </w:r>
      <w:proofErr w:type="gramStart"/>
      <w:r w:rsidRPr="009F78AC">
        <w:rPr>
          <w:rFonts w:ascii="Times New Roman" w:eastAsia="Times New Roman" w:hAnsi="Times New Roman" w:cs="Times New Roman"/>
          <w:sz w:val="40"/>
          <w:lang w:eastAsia="ru-RU" w:bidi="ru-RU"/>
        </w:rPr>
        <w:t>П</w:t>
      </w:r>
      <w:proofErr w:type="gramEnd"/>
    </w:p>
    <w:p w:rsidR="009F78AC" w:rsidRPr="009F78AC" w:rsidRDefault="009F78AC" w:rsidP="009F78AC">
      <w:pPr>
        <w:widowControl w:val="0"/>
        <w:autoSpaceDE w:val="0"/>
        <w:autoSpaceDN w:val="0"/>
        <w:spacing w:before="3" w:after="0" w:line="240" w:lineRule="auto"/>
        <w:ind w:left="167" w:right="21"/>
        <w:rPr>
          <w:rFonts w:ascii="Times New Roman" w:eastAsia="Times New Roman" w:hAnsi="Times New Roman" w:cs="Times New Roman"/>
          <w:sz w:val="12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12"/>
          <w:lang w:eastAsia="ru-RU" w:bidi="ru-RU"/>
        </w:rPr>
        <w:t>ІНСТЫТУТ ПРАВАЗНАЎСТВА</w:t>
      </w:r>
    </w:p>
    <w:p w:rsidR="009F78AC" w:rsidRPr="009F78AC" w:rsidRDefault="009F78AC" w:rsidP="009F78AC">
      <w:pPr>
        <w:widowControl w:val="0"/>
        <w:autoSpaceDE w:val="0"/>
        <w:autoSpaceDN w:val="0"/>
        <w:spacing w:before="72" w:after="0" w:line="240" w:lineRule="auto"/>
        <w:ind w:left="152" w:right="707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F78AC">
        <w:rPr>
          <w:rFonts w:ascii="Times New Roman" w:eastAsia="Times New Roman" w:hAnsi="Times New Roman" w:cs="Times New Roman"/>
          <w:lang w:eastAsia="ru-RU" w:bidi="ru-RU"/>
        </w:rPr>
        <w:br w:type="column"/>
      </w:r>
      <w:r w:rsidRPr="009F78AC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ЧАСТНОЕ УЧРЕЖДЕНИЕ ОБРАЗОВАНИЯ</w:t>
      </w:r>
    </w:p>
    <w:p w:rsidR="009F78AC" w:rsidRPr="009F78AC" w:rsidRDefault="009F78AC" w:rsidP="009F78AC">
      <w:pPr>
        <w:widowControl w:val="0"/>
        <w:autoSpaceDE w:val="0"/>
        <w:autoSpaceDN w:val="0"/>
        <w:spacing w:before="1" w:after="0" w:line="240" w:lineRule="auto"/>
        <w:ind w:left="152" w:right="701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4"/>
          <w:lang w:eastAsia="ru-RU" w:bidi="ru-RU"/>
        </w:rPr>
        <w:t>«БИП – ИНСТИТУТ ПРАВОВЕДЕНИЯ»</w:t>
      </w:r>
    </w:p>
    <w:p w:rsidR="009F78AC" w:rsidRPr="009F78AC" w:rsidRDefault="009F78AC" w:rsidP="009F7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1"/>
          <w:lang w:eastAsia="ru-RU" w:bidi="ru-RU"/>
        </w:rPr>
      </w:pPr>
    </w:p>
    <w:p w:rsidR="009F78AC" w:rsidRPr="009F78AC" w:rsidRDefault="009F78AC" w:rsidP="009F7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1"/>
          <w:lang w:eastAsia="ru-RU" w:bidi="ru-RU"/>
        </w:rPr>
      </w:pPr>
    </w:p>
    <w:p w:rsidR="009F78AC" w:rsidRPr="009F78AC" w:rsidRDefault="009F78AC" w:rsidP="009F78A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6"/>
          <w:szCs w:val="21"/>
          <w:lang w:eastAsia="ru-RU" w:bidi="ru-RU"/>
        </w:rPr>
      </w:pPr>
    </w:p>
    <w:p w:rsidR="009F78AC" w:rsidRPr="009F78AC" w:rsidRDefault="009F78AC" w:rsidP="009F7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9F78AC" w:rsidRPr="009F78AC" w:rsidRDefault="009F78AC" w:rsidP="009F78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9F78AC" w:rsidRPr="009F78AC">
          <w:pgSz w:w="8400" w:h="11910"/>
          <w:pgMar w:top="820" w:right="740" w:bottom="280" w:left="740" w:header="720" w:footer="720" w:gutter="0"/>
          <w:cols w:num="2" w:space="720" w:equalWidth="0">
            <w:col w:w="1254" w:space="140"/>
            <w:col w:w="5526"/>
          </w:cols>
        </w:sectPr>
      </w:pPr>
    </w:p>
    <w:p w:rsidR="009F78AC" w:rsidRPr="009F78AC" w:rsidRDefault="009F78AC" w:rsidP="009F78A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1"/>
          <w:lang w:eastAsia="ru-RU" w:bidi="ru-RU"/>
        </w:rPr>
      </w:pPr>
    </w:p>
    <w:p w:rsidR="009F78AC" w:rsidRPr="009F78AC" w:rsidRDefault="009F78AC" w:rsidP="009F78AC">
      <w:pPr>
        <w:widowControl w:val="0"/>
        <w:autoSpaceDE w:val="0"/>
        <w:autoSpaceDN w:val="0"/>
        <w:spacing w:before="92" w:after="0" w:line="235" w:lineRule="auto"/>
        <w:ind w:left="1014" w:right="1016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4"/>
          <w:lang w:val="en-US" w:eastAsia="ru-RU" w:bidi="ru-RU"/>
        </w:rPr>
        <w:t>V</w:t>
      </w:r>
      <w:r w:rsidRPr="009F78A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МЕЖДУНАРОДНАЯ НАУЧНО-            ПРАКТИЧЕСКАЯ КОНФЕРЕНЦИЯ</w:t>
      </w:r>
    </w:p>
    <w:p w:rsidR="009F78AC" w:rsidRPr="009F78AC" w:rsidRDefault="009F78AC" w:rsidP="009F78AC">
      <w:pPr>
        <w:widowControl w:val="0"/>
        <w:autoSpaceDE w:val="0"/>
        <w:autoSpaceDN w:val="0"/>
        <w:spacing w:before="3" w:after="0" w:line="240" w:lineRule="auto"/>
        <w:ind w:left="585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4"/>
          <w:lang w:eastAsia="ru-RU" w:bidi="ru-RU"/>
        </w:rPr>
        <w:t>ПРЕПОДАВАТЕЛЕЙ, АСПИРАНТОВ И СТУДЕНТОВ</w:t>
      </w:r>
    </w:p>
    <w:p w:rsidR="009F78AC" w:rsidRPr="009F78AC" w:rsidRDefault="009F78AC" w:rsidP="009F78AC">
      <w:pPr>
        <w:widowControl w:val="0"/>
        <w:autoSpaceDE w:val="0"/>
        <w:autoSpaceDN w:val="0"/>
        <w:spacing w:before="36" w:after="0" w:line="204" w:lineRule="auto"/>
        <w:ind w:left="436" w:right="434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«Информационное общество: проблемы правовых, экономических и социально-гуманитарных наук»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16 мая 2019</w:t>
      </w:r>
      <w:r w:rsidRPr="009F78A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г.</w:t>
      </w:r>
    </w:p>
    <w:p w:rsidR="009F78AC" w:rsidRPr="009F78AC" w:rsidRDefault="009F78AC" w:rsidP="009F78A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720725</wp:posOffset>
            </wp:positionH>
            <wp:positionV relativeFrom="paragraph">
              <wp:posOffset>184785</wp:posOffset>
            </wp:positionV>
            <wp:extent cx="3864610" cy="3086100"/>
            <wp:effectExtent l="0" t="0" r="254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8AC" w:rsidRPr="009F78AC" w:rsidRDefault="009F78AC" w:rsidP="009F7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1"/>
          <w:lang w:eastAsia="ru-RU" w:bidi="ru-RU"/>
        </w:rPr>
      </w:pPr>
    </w:p>
    <w:p w:rsidR="009F78AC" w:rsidRPr="009F78AC" w:rsidRDefault="009F78AC" w:rsidP="009F7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1"/>
          <w:lang w:eastAsia="ru-RU" w:bidi="ru-RU"/>
        </w:rPr>
      </w:pPr>
    </w:p>
    <w:p w:rsidR="009F78AC" w:rsidRPr="009F78AC" w:rsidRDefault="00FE3CDB" w:rsidP="009F78AC">
      <w:pPr>
        <w:widowControl w:val="0"/>
        <w:autoSpaceDE w:val="0"/>
        <w:autoSpaceDN w:val="0"/>
        <w:spacing w:before="223" w:after="0" w:line="240" w:lineRule="auto"/>
        <w:ind w:left="436" w:right="434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Могилев 2019</w:t>
      </w:r>
    </w:p>
    <w:p w:rsidR="009F78AC" w:rsidRPr="009F78AC" w:rsidRDefault="009F78AC" w:rsidP="009F78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9F78AC" w:rsidRPr="009F78AC">
          <w:type w:val="continuous"/>
          <w:pgSz w:w="8400" w:h="11910"/>
          <w:pgMar w:top="820" w:right="740" w:bottom="280" w:left="740" w:header="720" w:footer="720" w:gutter="0"/>
          <w:cols w:space="720"/>
        </w:sectPr>
      </w:pPr>
    </w:p>
    <w:p w:rsidR="009F78AC" w:rsidRPr="009F78AC" w:rsidRDefault="009F78AC" w:rsidP="009F78AC">
      <w:pPr>
        <w:widowControl w:val="0"/>
        <w:autoSpaceDE w:val="0"/>
        <w:autoSpaceDN w:val="0"/>
        <w:spacing w:before="78" w:after="0" w:line="320" w:lineRule="exact"/>
        <w:ind w:left="1619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Информационное сообщение</w:t>
      </w:r>
    </w:p>
    <w:p w:rsidR="009F78AC" w:rsidRPr="009F78AC" w:rsidRDefault="009F78AC" w:rsidP="009F78AC">
      <w:pPr>
        <w:widowControl w:val="0"/>
        <w:autoSpaceDE w:val="0"/>
        <w:autoSpaceDN w:val="0"/>
        <w:spacing w:after="0" w:line="240" w:lineRule="auto"/>
        <w:ind w:left="167" w:firstLine="283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Конференция состоится в Частном учреждении образования «БИП – Институт пра</w:t>
      </w:r>
      <w:r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воведения» Могилевский филиал 16 мая 2019</w:t>
      </w:r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г.</w:t>
      </w:r>
      <w:r w:rsidR="00597B63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Начало в 10-30</w:t>
      </w:r>
      <w:r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.</w:t>
      </w:r>
    </w:p>
    <w:p w:rsidR="009F78AC" w:rsidRPr="009F78AC" w:rsidRDefault="009F78AC" w:rsidP="009F78AC">
      <w:pPr>
        <w:widowControl w:val="0"/>
        <w:autoSpaceDE w:val="0"/>
        <w:autoSpaceDN w:val="0"/>
        <w:spacing w:after="0" w:line="241" w:lineRule="exact"/>
        <w:ind w:left="45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На конференции планируется работа следующих секций:</w:t>
      </w:r>
    </w:p>
    <w:p w:rsidR="009F78AC" w:rsidRPr="009F78AC" w:rsidRDefault="009F78AC" w:rsidP="009F78AC">
      <w:pPr>
        <w:widowControl w:val="0"/>
        <w:numPr>
          <w:ilvl w:val="0"/>
          <w:numId w:val="1"/>
        </w:numPr>
        <w:tabs>
          <w:tab w:val="left" w:pos="6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sz w:val="21"/>
          <w:lang w:eastAsia="ru-RU" w:bidi="ru-RU"/>
        </w:rPr>
        <w:t xml:space="preserve">Юридическая </w:t>
      </w: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>секция.</w:t>
      </w:r>
    </w:p>
    <w:p w:rsidR="009F78AC" w:rsidRPr="009F78AC" w:rsidRDefault="009F78AC" w:rsidP="009F78AC">
      <w:pPr>
        <w:widowControl w:val="0"/>
        <w:numPr>
          <w:ilvl w:val="0"/>
          <w:numId w:val="1"/>
        </w:numPr>
        <w:tabs>
          <w:tab w:val="left" w:pos="667"/>
        </w:tabs>
        <w:autoSpaceDE w:val="0"/>
        <w:autoSpaceDN w:val="0"/>
        <w:spacing w:after="0" w:line="241" w:lineRule="exact"/>
        <w:rPr>
          <w:rFonts w:ascii="Times New Roman" w:eastAsia="Times New Roman" w:hAnsi="Times New Roman" w:cs="Times New Roman"/>
          <w:sz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sz w:val="21"/>
          <w:lang w:eastAsia="ru-RU" w:bidi="ru-RU"/>
        </w:rPr>
        <w:t>Экономическая</w:t>
      </w: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>секция.</w:t>
      </w:r>
    </w:p>
    <w:p w:rsidR="009F78AC" w:rsidRPr="009F78AC" w:rsidRDefault="009F78AC" w:rsidP="009F78AC">
      <w:pPr>
        <w:widowControl w:val="0"/>
        <w:numPr>
          <w:ilvl w:val="0"/>
          <w:numId w:val="1"/>
        </w:numPr>
        <w:tabs>
          <w:tab w:val="left" w:pos="667"/>
        </w:tabs>
        <w:autoSpaceDE w:val="0"/>
        <w:autoSpaceDN w:val="0"/>
        <w:spacing w:after="0" w:line="241" w:lineRule="exact"/>
        <w:rPr>
          <w:rFonts w:ascii="Times New Roman" w:eastAsia="Times New Roman" w:hAnsi="Times New Roman" w:cs="Times New Roman"/>
          <w:sz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 xml:space="preserve">Секция </w:t>
      </w:r>
      <w:r w:rsidRPr="009F78AC">
        <w:rPr>
          <w:rFonts w:ascii="Times New Roman" w:eastAsia="Times New Roman" w:hAnsi="Times New Roman" w:cs="Times New Roman"/>
          <w:b/>
          <w:sz w:val="21"/>
          <w:lang w:eastAsia="ru-RU" w:bidi="ru-RU"/>
        </w:rPr>
        <w:t>социально-гуманитарныхнаук</w:t>
      </w: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>.</w:t>
      </w:r>
    </w:p>
    <w:p w:rsidR="009F78AC" w:rsidRPr="009F78AC" w:rsidRDefault="009F78AC" w:rsidP="009F78AC">
      <w:pPr>
        <w:widowControl w:val="0"/>
        <w:autoSpaceDE w:val="0"/>
        <w:autoSpaceDN w:val="0"/>
        <w:spacing w:before="138" w:after="0" w:line="240" w:lineRule="auto"/>
        <w:ind w:left="45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Рабочие языки конференции: русский, белорусский, английский.</w:t>
      </w:r>
    </w:p>
    <w:p w:rsidR="009F78AC" w:rsidRPr="009F78AC" w:rsidRDefault="009F78AC" w:rsidP="009F78A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 w:bidi="ru-RU"/>
        </w:rPr>
      </w:pPr>
    </w:p>
    <w:p w:rsidR="009F78AC" w:rsidRPr="009F78AC" w:rsidRDefault="009F78AC" w:rsidP="009F78AC">
      <w:pPr>
        <w:widowControl w:val="0"/>
        <w:autoSpaceDE w:val="0"/>
        <w:autoSpaceDN w:val="0"/>
        <w:spacing w:before="1" w:after="4" w:line="240" w:lineRule="auto"/>
        <w:ind w:left="436" w:right="43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Заявка на участие</w: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6703"/>
      </w:tblGrid>
      <w:tr w:rsidR="009F78AC" w:rsidRPr="009F78AC" w:rsidTr="009F78AC">
        <w:trPr>
          <w:trHeight w:val="492"/>
        </w:trPr>
        <w:tc>
          <w:tcPr>
            <w:tcW w:w="67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F78AC" w:rsidRPr="009F78AC" w:rsidRDefault="009F78AC" w:rsidP="009F78AC">
            <w:pPr>
              <w:tabs>
                <w:tab w:val="left" w:pos="6687"/>
              </w:tabs>
              <w:spacing w:line="234" w:lineRule="exact"/>
              <w:ind w:right="-58"/>
              <w:jc w:val="right"/>
              <w:rPr>
                <w:rFonts w:ascii="Times New Roman" w:eastAsia="Times New Roman" w:hAnsi="Times New Roman"/>
                <w:sz w:val="21"/>
                <w:lang w:bidi="ru-RU"/>
              </w:rPr>
            </w:pPr>
            <w:proofErr w:type="spellStart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>ФамилияИмяОтчество</w:t>
            </w:r>
            <w:proofErr w:type="spellEnd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 xml:space="preserve">:  </w:t>
            </w:r>
            <w:r w:rsidRPr="009F78AC">
              <w:rPr>
                <w:rFonts w:ascii="Times New Roman" w:eastAsia="Times New Roman" w:hAnsi="Times New Roman"/>
                <w:sz w:val="21"/>
                <w:u w:val="single"/>
                <w:lang w:bidi="ru-RU"/>
              </w:rPr>
              <w:tab/>
            </w:r>
          </w:p>
        </w:tc>
      </w:tr>
      <w:tr w:rsidR="009F78AC" w:rsidRPr="009F78AC" w:rsidTr="009F78AC">
        <w:trPr>
          <w:trHeight w:val="244"/>
        </w:trPr>
        <w:tc>
          <w:tcPr>
            <w:tcW w:w="670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F78AC" w:rsidRPr="009F78AC" w:rsidRDefault="009F78AC" w:rsidP="009F78AC">
            <w:pPr>
              <w:tabs>
                <w:tab w:val="left" w:pos="3523"/>
                <w:tab w:val="left" w:pos="6687"/>
              </w:tabs>
              <w:spacing w:line="224" w:lineRule="exact"/>
              <w:ind w:right="-58"/>
              <w:jc w:val="right"/>
              <w:rPr>
                <w:rFonts w:ascii="Times New Roman" w:eastAsia="Times New Roman" w:hAnsi="Times New Roman"/>
                <w:sz w:val="21"/>
                <w:lang w:val="ru-RU" w:bidi="ru-RU"/>
              </w:rPr>
            </w:pPr>
            <w:r w:rsidRPr="009F78AC">
              <w:rPr>
                <w:rFonts w:ascii="Times New Roman" w:eastAsia="Times New Roman" w:hAnsi="Times New Roman"/>
                <w:sz w:val="21"/>
                <w:lang w:val="ru-RU" w:bidi="ru-RU"/>
              </w:rPr>
              <w:t xml:space="preserve">Форма участия </w:t>
            </w:r>
            <w:r w:rsidRPr="009F78AC">
              <w:rPr>
                <w:rFonts w:ascii="Times New Roman" w:eastAsia="Times New Roman" w:hAnsi="Times New Roman"/>
                <w:i/>
                <w:sz w:val="21"/>
                <w:lang w:val="ru-RU" w:bidi="ru-RU"/>
              </w:rPr>
              <w:t>(очная илизаочная)</w:t>
            </w:r>
            <w:r w:rsidRPr="009F78AC">
              <w:rPr>
                <w:rFonts w:ascii="Times New Roman" w:eastAsia="Times New Roman" w:hAnsi="Times New Roman"/>
                <w:sz w:val="21"/>
                <w:lang w:val="ru-RU" w:bidi="ru-RU"/>
              </w:rPr>
              <w:t>:</w:t>
            </w:r>
            <w:r w:rsidRPr="009F78AC">
              <w:rPr>
                <w:rFonts w:ascii="Times New Roman" w:eastAsia="Times New Roman" w:hAnsi="Times New Roman"/>
                <w:sz w:val="21"/>
                <w:lang w:val="ru-RU" w:bidi="ru-RU"/>
              </w:rPr>
              <w:tab/>
            </w:r>
            <w:r w:rsidRPr="009F78AC">
              <w:rPr>
                <w:rFonts w:ascii="Times New Roman" w:eastAsia="Times New Roman" w:hAnsi="Times New Roman"/>
                <w:sz w:val="21"/>
                <w:u w:val="single"/>
                <w:lang w:val="ru-RU" w:bidi="ru-RU"/>
              </w:rPr>
              <w:tab/>
            </w:r>
          </w:p>
        </w:tc>
      </w:tr>
      <w:tr w:rsidR="009F78AC" w:rsidRPr="009F78AC" w:rsidTr="009F78AC">
        <w:trPr>
          <w:trHeight w:val="499"/>
        </w:trPr>
        <w:tc>
          <w:tcPr>
            <w:tcW w:w="67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F78AC" w:rsidRPr="009F78AC" w:rsidRDefault="009F78AC" w:rsidP="009F78AC">
            <w:pPr>
              <w:tabs>
                <w:tab w:val="left" w:pos="6687"/>
              </w:tabs>
              <w:spacing w:before="1"/>
              <w:ind w:right="-58"/>
              <w:jc w:val="right"/>
              <w:rPr>
                <w:rFonts w:ascii="Times New Roman" w:eastAsia="Times New Roman" w:hAnsi="Times New Roman"/>
                <w:sz w:val="21"/>
                <w:lang w:bidi="ru-RU"/>
              </w:rPr>
            </w:pPr>
            <w:proofErr w:type="spellStart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>Учебноезаведение</w:t>
            </w:r>
            <w:proofErr w:type="spellEnd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 xml:space="preserve"> (</w:t>
            </w:r>
            <w:proofErr w:type="spellStart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>наименованиеорганизации</w:t>
            </w:r>
            <w:proofErr w:type="spellEnd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 xml:space="preserve">) :  </w:t>
            </w:r>
            <w:r w:rsidRPr="009F78AC">
              <w:rPr>
                <w:rFonts w:ascii="Times New Roman" w:eastAsia="Times New Roman" w:hAnsi="Times New Roman"/>
                <w:sz w:val="21"/>
                <w:u w:val="single"/>
                <w:lang w:bidi="ru-RU"/>
              </w:rPr>
              <w:tab/>
            </w:r>
          </w:p>
        </w:tc>
      </w:tr>
      <w:tr w:rsidR="009F78AC" w:rsidRPr="009F78AC" w:rsidTr="009F78AC">
        <w:trPr>
          <w:trHeight w:val="493"/>
        </w:trPr>
        <w:tc>
          <w:tcPr>
            <w:tcW w:w="6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F78AC" w:rsidRPr="009F78AC" w:rsidRDefault="009F78AC" w:rsidP="009F78AC">
            <w:pPr>
              <w:tabs>
                <w:tab w:val="left" w:pos="4112"/>
                <w:tab w:val="left" w:pos="6687"/>
              </w:tabs>
              <w:spacing w:line="235" w:lineRule="exact"/>
              <w:ind w:right="-58"/>
              <w:jc w:val="right"/>
              <w:rPr>
                <w:rFonts w:ascii="Times New Roman" w:eastAsia="Times New Roman" w:hAnsi="Times New Roman"/>
                <w:sz w:val="21"/>
                <w:lang w:val="ru-RU" w:bidi="ru-RU"/>
              </w:rPr>
            </w:pPr>
            <w:r w:rsidRPr="009F78AC">
              <w:rPr>
                <w:rFonts w:ascii="Times New Roman" w:eastAsia="Times New Roman" w:hAnsi="Times New Roman"/>
                <w:sz w:val="21"/>
                <w:lang w:val="ru-RU" w:bidi="ru-RU"/>
              </w:rPr>
              <w:t>Должность, ученое звание, ученаястепень:</w:t>
            </w:r>
            <w:r w:rsidRPr="009F78AC">
              <w:rPr>
                <w:rFonts w:ascii="Times New Roman" w:eastAsia="Times New Roman" w:hAnsi="Times New Roman"/>
                <w:sz w:val="21"/>
                <w:lang w:val="ru-RU" w:bidi="ru-RU"/>
              </w:rPr>
              <w:tab/>
            </w:r>
            <w:r w:rsidRPr="009F78AC">
              <w:rPr>
                <w:rFonts w:ascii="Times New Roman" w:eastAsia="Times New Roman" w:hAnsi="Times New Roman"/>
                <w:sz w:val="21"/>
                <w:u w:val="single"/>
                <w:lang w:val="ru-RU" w:bidi="ru-RU"/>
              </w:rPr>
              <w:tab/>
            </w:r>
          </w:p>
        </w:tc>
      </w:tr>
      <w:tr w:rsidR="009F78AC" w:rsidRPr="009F78AC" w:rsidTr="009F78AC">
        <w:trPr>
          <w:trHeight w:val="491"/>
        </w:trPr>
        <w:tc>
          <w:tcPr>
            <w:tcW w:w="6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F78AC" w:rsidRPr="009F78AC" w:rsidRDefault="009F78AC" w:rsidP="009F78AC">
            <w:pPr>
              <w:tabs>
                <w:tab w:val="left" w:pos="6687"/>
              </w:tabs>
              <w:spacing w:line="235" w:lineRule="exact"/>
              <w:ind w:right="-58"/>
              <w:jc w:val="right"/>
              <w:rPr>
                <w:rFonts w:ascii="Times New Roman" w:eastAsia="Times New Roman" w:hAnsi="Times New Roman"/>
                <w:sz w:val="21"/>
                <w:lang w:bidi="ru-RU"/>
              </w:rPr>
            </w:pPr>
            <w:proofErr w:type="spellStart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>Научныйруководитель</w:t>
            </w:r>
            <w:proofErr w:type="spellEnd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 xml:space="preserve">:   </w:t>
            </w:r>
            <w:r w:rsidRPr="009F78AC">
              <w:rPr>
                <w:rFonts w:ascii="Times New Roman" w:eastAsia="Times New Roman" w:hAnsi="Times New Roman"/>
                <w:sz w:val="21"/>
                <w:u w:val="single"/>
                <w:lang w:bidi="ru-RU"/>
              </w:rPr>
              <w:tab/>
            </w:r>
          </w:p>
        </w:tc>
      </w:tr>
      <w:tr w:rsidR="009F78AC" w:rsidRPr="009F78AC" w:rsidTr="009F78AC">
        <w:trPr>
          <w:trHeight w:val="244"/>
        </w:trPr>
        <w:tc>
          <w:tcPr>
            <w:tcW w:w="670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F78AC" w:rsidRPr="009F78AC" w:rsidRDefault="009F78AC" w:rsidP="009F78AC">
            <w:pPr>
              <w:tabs>
                <w:tab w:val="left" w:pos="1908"/>
                <w:tab w:val="left" w:pos="6687"/>
              </w:tabs>
              <w:spacing w:line="224" w:lineRule="exact"/>
              <w:ind w:right="-58"/>
              <w:jc w:val="right"/>
              <w:rPr>
                <w:rFonts w:ascii="Times New Roman" w:eastAsia="Times New Roman" w:hAnsi="Times New Roman"/>
                <w:sz w:val="21"/>
                <w:lang w:bidi="ru-RU"/>
              </w:rPr>
            </w:pPr>
            <w:proofErr w:type="spellStart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>Названиесекции</w:t>
            </w:r>
            <w:proofErr w:type="spellEnd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>:</w:t>
            </w:r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ab/>
            </w:r>
            <w:r w:rsidRPr="009F78AC">
              <w:rPr>
                <w:rFonts w:ascii="Times New Roman" w:eastAsia="Times New Roman" w:hAnsi="Times New Roman"/>
                <w:sz w:val="21"/>
                <w:u w:val="single"/>
                <w:lang w:bidi="ru-RU"/>
              </w:rPr>
              <w:tab/>
            </w:r>
          </w:p>
        </w:tc>
      </w:tr>
      <w:tr w:rsidR="009F78AC" w:rsidRPr="009F78AC" w:rsidTr="009F78AC">
        <w:trPr>
          <w:trHeight w:val="499"/>
        </w:trPr>
        <w:tc>
          <w:tcPr>
            <w:tcW w:w="67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F78AC" w:rsidRPr="009F78AC" w:rsidRDefault="009F78AC" w:rsidP="009F78AC">
            <w:pPr>
              <w:tabs>
                <w:tab w:val="left" w:pos="1908"/>
                <w:tab w:val="left" w:pos="6687"/>
              </w:tabs>
              <w:spacing w:before="1"/>
              <w:ind w:right="-58"/>
              <w:jc w:val="right"/>
              <w:rPr>
                <w:rFonts w:ascii="Times New Roman" w:eastAsia="Times New Roman" w:hAnsi="Times New Roman"/>
                <w:sz w:val="21"/>
                <w:lang w:bidi="ru-RU"/>
              </w:rPr>
            </w:pPr>
            <w:proofErr w:type="spellStart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>Названиедоклада</w:t>
            </w:r>
            <w:proofErr w:type="spellEnd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>:</w:t>
            </w:r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ab/>
            </w:r>
            <w:r w:rsidRPr="009F78AC">
              <w:rPr>
                <w:rFonts w:ascii="Times New Roman" w:eastAsia="Times New Roman" w:hAnsi="Times New Roman"/>
                <w:sz w:val="21"/>
                <w:u w:val="single"/>
                <w:lang w:bidi="ru-RU"/>
              </w:rPr>
              <w:tab/>
            </w:r>
          </w:p>
        </w:tc>
      </w:tr>
      <w:tr w:rsidR="009F78AC" w:rsidRPr="009F78AC" w:rsidTr="009F78AC">
        <w:trPr>
          <w:trHeight w:val="245"/>
        </w:trPr>
        <w:tc>
          <w:tcPr>
            <w:tcW w:w="670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F78AC" w:rsidRPr="009F78AC" w:rsidRDefault="009F78AC" w:rsidP="009F78AC">
            <w:pPr>
              <w:tabs>
                <w:tab w:val="left" w:pos="2203"/>
                <w:tab w:val="left" w:pos="6687"/>
              </w:tabs>
              <w:spacing w:line="225" w:lineRule="exact"/>
              <w:ind w:right="-58"/>
              <w:jc w:val="right"/>
              <w:rPr>
                <w:rFonts w:ascii="Times New Roman" w:eastAsia="Times New Roman" w:hAnsi="Times New Roman"/>
                <w:sz w:val="21"/>
                <w:lang w:bidi="ru-RU"/>
              </w:rPr>
            </w:pPr>
            <w:proofErr w:type="spellStart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>Контактныйтелефон</w:t>
            </w:r>
            <w:proofErr w:type="spellEnd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>:</w:t>
            </w:r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ab/>
            </w:r>
            <w:r w:rsidRPr="009F78AC">
              <w:rPr>
                <w:rFonts w:ascii="Times New Roman" w:eastAsia="Times New Roman" w:hAnsi="Times New Roman"/>
                <w:sz w:val="21"/>
                <w:u w:val="single"/>
                <w:lang w:bidi="ru-RU"/>
              </w:rPr>
              <w:tab/>
            </w:r>
          </w:p>
        </w:tc>
      </w:tr>
      <w:tr w:rsidR="009F78AC" w:rsidRPr="009F78AC" w:rsidTr="009F78AC">
        <w:trPr>
          <w:trHeight w:val="241"/>
        </w:trPr>
        <w:tc>
          <w:tcPr>
            <w:tcW w:w="6703" w:type="dxa"/>
            <w:hideMark/>
          </w:tcPr>
          <w:p w:rsidR="009F78AC" w:rsidRPr="009F78AC" w:rsidRDefault="009F78AC" w:rsidP="009F78AC">
            <w:pPr>
              <w:tabs>
                <w:tab w:val="left" w:pos="6687"/>
              </w:tabs>
              <w:spacing w:line="222" w:lineRule="exact"/>
              <w:ind w:right="-58"/>
              <w:jc w:val="right"/>
              <w:rPr>
                <w:rFonts w:ascii="Times New Roman" w:eastAsia="Times New Roman" w:hAnsi="Times New Roman"/>
                <w:sz w:val="21"/>
                <w:lang w:bidi="ru-RU"/>
              </w:rPr>
            </w:pPr>
            <w:proofErr w:type="spellStart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>Контактныйе</w:t>
            </w:r>
            <w:proofErr w:type="spellEnd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 xml:space="preserve">-mail:  </w:t>
            </w:r>
            <w:r w:rsidRPr="009F78AC">
              <w:rPr>
                <w:rFonts w:ascii="Times New Roman" w:eastAsia="Times New Roman" w:hAnsi="Times New Roman"/>
                <w:sz w:val="21"/>
                <w:u w:val="single"/>
                <w:lang w:bidi="ru-RU"/>
              </w:rPr>
              <w:tab/>
            </w:r>
          </w:p>
        </w:tc>
      </w:tr>
    </w:tbl>
    <w:p w:rsidR="009F78AC" w:rsidRPr="009F78AC" w:rsidRDefault="009F78AC" w:rsidP="009F78AC">
      <w:pPr>
        <w:widowControl w:val="0"/>
        <w:autoSpaceDE w:val="0"/>
        <w:autoSpaceDN w:val="0"/>
        <w:spacing w:before="257" w:after="0" w:line="241" w:lineRule="exact"/>
        <w:ind w:left="167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ВНИМАНИЕ!</w:t>
      </w:r>
    </w:p>
    <w:p w:rsidR="009F78AC" w:rsidRPr="009F78AC" w:rsidRDefault="009F78AC" w:rsidP="009F78AC">
      <w:pPr>
        <w:widowControl w:val="0"/>
        <w:autoSpaceDE w:val="0"/>
        <w:autoSpaceDN w:val="0"/>
        <w:spacing w:after="0" w:line="240" w:lineRule="auto"/>
        <w:ind w:left="167"/>
        <w:rPr>
          <w:rFonts w:ascii="Times New Roman" w:eastAsia="Times New Roman" w:hAnsi="Times New Roman" w:cs="Times New Roman"/>
          <w:b/>
          <w:sz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sz w:val="21"/>
          <w:lang w:eastAsia="ru-RU" w:bidi="ru-RU"/>
        </w:rPr>
        <w:t>При выполнении тезиса в соавторстве заполняется ОДНА заявка на обоих авторов.</w:t>
      </w:r>
    </w:p>
    <w:p w:rsidR="009F78AC" w:rsidRPr="009F78AC" w:rsidRDefault="009F78AC" w:rsidP="009F7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 w:bidi="ru-RU"/>
        </w:rPr>
      </w:pPr>
    </w:p>
    <w:p w:rsidR="009F78AC" w:rsidRPr="009F78AC" w:rsidRDefault="009F78AC" w:rsidP="009F78AC">
      <w:pPr>
        <w:widowControl w:val="0"/>
        <w:autoSpaceDE w:val="0"/>
        <w:autoSpaceDN w:val="0"/>
        <w:spacing w:after="0" w:line="320" w:lineRule="exact"/>
        <w:ind w:left="801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sz w:val="28"/>
          <w:lang w:eastAsia="ru-RU" w:bidi="ru-RU"/>
        </w:rPr>
        <w:t>Требования к представляемым материалам</w:t>
      </w:r>
    </w:p>
    <w:p w:rsidR="009F78AC" w:rsidRPr="009274CA" w:rsidRDefault="009F78AC" w:rsidP="009274CA">
      <w:pPr>
        <w:widowControl w:val="0"/>
        <w:autoSpaceDE w:val="0"/>
        <w:autoSpaceDN w:val="0"/>
        <w:spacing w:after="0" w:line="240" w:lineRule="auto"/>
        <w:ind w:left="167" w:right="24" w:firstLine="283"/>
        <w:jc w:val="both"/>
        <w:rPr>
          <w:rFonts w:ascii="Times New Roman" w:eastAsia="Times New Roman" w:hAnsi="Times New Roman" w:cs="Times New Roman"/>
          <w:b/>
          <w:sz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 xml:space="preserve">Для участия в работе конференции необходимо </w:t>
      </w:r>
      <w:r w:rsidR="00FE3CDB">
        <w:rPr>
          <w:rFonts w:ascii="Times New Roman" w:eastAsia="Times New Roman" w:hAnsi="Times New Roman" w:cs="Times New Roman"/>
          <w:b/>
          <w:i/>
          <w:sz w:val="21"/>
          <w:lang w:eastAsia="ru-RU" w:bidi="ru-RU"/>
        </w:rPr>
        <w:t>до 15</w:t>
      </w:r>
      <w:r>
        <w:rPr>
          <w:rFonts w:ascii="Times New Roman" w:eastAsia="Times New Roman" w:hAnsi="Times New Roman" w:cs="Times New Roman"/>
          <w:b/>
          <w:i/>
          <w:sz w:val="21"/>
          <w:lang w:eastAsia="ru-RU" w:bidi="ru-RU"/>
        </w:rPr>
        <w:t xml:space="preserve">  марта 2019</w:t>
      </w:r>
      <w:r w:rsidR="009274CA">
        <w:rPr>
          <w:rFonts w:ascii="Times New Roman" w:eastAsia="Times New Roman" w:hAnsi="Times New Roman" w:cs="Times New Roman"/>
          <w:b/>
          <w:i/>
          <w:sz w:val="21"/>
          <w:lang w:eastAsia="ru-RU" w:bidi="ru-RU"/>
        </w:rPr>
        <w:t xml:space="preserve">  го</w:t>
      </w:r>
      <w:r w:rsidRPr="009F78AC">
        <w:rPr>
          <w:rFonts w:ascii="Times New Roman" w:eastAsia="Times New Roman" w:hAnsi="Times New Roman" w:cs="Times New Roman"/>
          <w:b/>
          <w:i/>
          <w:sz w:val="21"/>
          <w:lang w:eastAsia="ru-RU" w:bidi="ru-RU"/>
        </w:rPr>
        <w:t xml:space="preserve">да </w:t>
      </w: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>направить следующие материалы на бумажном (с</w:t>
      </w:r>
      <w:r w:rsidR="009274CA">
        <w:rPr>
          <w:rFonts w:ascii="Times New Roman" w:eastAsia="Times New Roman" w:hAnsi="Times New Roman" w:cs="Times New Roman"/>
          <w:b/>
          <w:sz w:val="21"/>
          <w:u w:val="single"/>
          <w:lang w:eastAsia="ru-RU" w:bidi="ru-RU"/>
        </w:rPr>
        <w:t>подписью научно</w:t>
      </w:r>
      <w:r w:rsidRPr="009F78AC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 w:bidi="ru-RU"/>
        </w:rPr>
        <w:t>го руководителя</w:t>
      </w:r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) и электронном носителе (на электронную почту </w:t>
      </w:r>
      <w:proofErr w:type="spellStart"/>
      <w:proofErr w:type="gramStart"/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соот-ветствующей</w:t>
      </w:r>
      <w:proofErr w:type="spellEnd"/>
      <w:proofErr w:type="gramEnd"/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секции в отдельных файлах </w:t>
      </w:r>
      <w:proofErr w:type="spellStart"/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MicrosoftWord</w:t>
      </w:r>
      <w:proofErr w:type="spellEnd"/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):</w:t>
      </w:r>
    </w:p>
    <w:p w:rsidR="009F78AC" w:rsidRPr="009F78AC" w:rsidRDefault="009F78AC" w:rsidP="009F78AC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spacing w:after="0" w:line="241" w:lineRule="exact"/>
        <w:ind w:firstLine="283"/>
        <w:jc w:val="both"/>
        <w:rPr>
          <w:rFonts w:ascii="Times New Roman" w:eastAsia="Times New Roman" w:hAnsi="Times New Roman" w:cs="Times New Roman"/>
          <w:sz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sz w:val="21"/>
          <w:lang w:eastAsia="ru-RU" w:bidi="ru-RU"/>
        </w:rPr>
        <w:t xml:space="preserve">Заявку на участие </w:t>
      </w: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>(см.образец).</w:t>
      </w:r>
    </w:p>
    <w:p w:rsidR="009F78AC" w:rsidRPr="009F78AC" w:rsidRDefault="009F78AC" w:rsidP="009F78AC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sz w:val="21"/>
          <w:lang w:eastAsia="ru-RU" w:bidi="ru-RU"/>
        </w:rPr>
        <w:t xml:space="preserve">Тезисы доклада </w:t>
      </w: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>(см. примероформления).</w:t>
      </w:r>
    </w:p>
    <w:p w:rsidR="009F78AC" w:rsidRPr="009F78AC" w:rsidRDefault="009F78AC" w:rsidP="009F78AC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spacing w:after="0" w:line="240" w:lineRule="auto"/>
        <w:ind w:right="158" w:firstLine="283"/>
        <w:jc w:val="both"/>
        <w:rPr>
          <w:rFonts w:ascii="Times New Roman" w:eastAsia="Times New Roman" w:hAnsi="Times New Roman" w:cs="Times New Roman"/>
          <w:sz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sz w:val="21"/>
          <w:lang w:eastAsia="ru-RU" w:bidi="ru-RU"/>
        </w:rPr>
        <w:t xml:space="preserve">Копию документа об оплате </w:t>
      </w: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>вз</w:t>
      </w:r>
      <w:r>
        <w:rPr>
          <w:rFonts w:ascii="Times New Roman" w:eastAsia="Times New Roman" w:hAnsi="Times New Roman" w:cs="Times New Roman"/>
          <w:sz w:val="21"/>
          <w:lang w:eastAsia="ru-RU" w:bidi="ru-RU"/>
        </w:rPr>
        <w:t>носа за участие (после подтвер</w:t>
      </w: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>ждения о публикациитезисов).</w:t>
      </w:r>
    </w:p>
    <w:p w:rsidR="009F78AC" w:rsidRPr="009F78AC" w:rsidRDefault="009F78AC" w:rsidP="009F78AC">
      <w:pPr>
        <w:spacing w:after="0" w:line="240" w:lineRule="auto"/>
        <w:rPr>
          <w:rFonts w:ascii="Times New Roman" w:eastAsia="Times New Roman" w:hAnsi="Times New Roman" w:cs="Times New Roman"/>
          <w:sz w:val="21"/>
          <w:lang w:eastAsia="ru-RU" w:bidi="ru-RU"/>
        </w:rPr>
        <w:sectPr w:rsidR="009F78AC" w:rsidRPr="009F78AC">
          <w:pgSz w:w="8400" w:h="11910"/>
          <w:pgMar w:top="820" w:right="740" w:bottom="280" w:left="740" w:header="720" w:footer="720" w:gutter="0"/>
          <w:cols w:space="720"/>
        </w:sectPr>
      </w:pPr>
    </w:p>
    <w:p w:rsidR="009F78AC" w:rsidRPr="009F78AC" w:rsidRDefault="009F78AC" w:rsidP="009F78AC">
      <w:pPr>
        <w:widowControl w:val="0"/>
        <w:autoSpaceDE w:val="0"/>
        <w:autoSpaceDN w:val="0"/>
        <w:spacing w:before="74" w:after="0" w:line="240" w:lineRule="auto"/>
        <w:ind w:left="45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lastRenderedPageBreak/>
        <w:t>Адреса электронной почты оргкомитета:</w:t>
      </w:r>
    </w:p>
    <w:p w:rsidR="009F78AC" w:rsidRPr="009F78AC" w:rsidRDefault="009F78AC" w:rsidP="009F78AC">
      <w:pPr>
        <w:widowControl w:val="0"/>
        <w:numPr>
          <w:ilvl w:val="0"/>
          <w:numId w:val="3"/>
        </w:numPr>
        <w:tabs>
          <w:tab w:val="left" w:pos="627"/>
        </w:tabs>
        <w:autoSpaceDE w:val="0"/>
        <w:autoSpaceDN w:val="0"/>
        <w:spacing w:before="1" w:after="0" w:line="256" w:lineRule="exact"/>
        <w:rPr>
          <w:rFonts w:ascii="Times New Roman" w:eastAsia="Times New Roman" w:hAnsi="Times New Roman" w:cs="Times New Roman"/>
          <w:sz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>юридическая секция:</w:t>
      </w:r>
      <w:r w:rsidRPr="009F78AC">
        <w:rPr>
          <w:rFonts w:ascii="Times New Roman" w:eastAsia="Times New Roman" w:hAnsi="Times New Roman" w:cs="Times New Roman"/>
          <w:b/>
          <w:sz w:val="21"/>
          <w:lang w:eastAsia="ru-RU" w:bidi="ru-RU"/>
        </w:rPr>
        <w:t>kafedrajurist@mail.ru</w:t>
      </w: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>;</w:t>
      </w:r>
    </w:p>
    <w:p w:rsidR="009F78AC" w:rsidRPr="009F78AC" w:rsidRDefault="009F78AC" w:rsidP="009F78AC">
      <w:pPr>
        <w:widowControl w:val="0"/>
        <w:numPr>
          <w:ilvl w:val="0"/>
          <w:numId w:val="3"/>
        </w:numPr>
        <w:tabs>
          <w:tab w:val="left" w:pos="627"/>
        </w:tabs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b/>
          <w:sz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>экономическая секция:</w:t>
      </w:r>
      <w:hyperlink r:id="rId7" w:tgtFrame="_blank" w:history="1">
        <w:r w:rsidRPr="009F78AC">
          <w:rPr>
            <w:rFonts w:ascii="Times New Roman" w:eastAsia="Times New Roman" w:hAnsi="Times New Roman" w:cs="Times New Roman"/>
            <w:b/>
            <w:lang w:eastAsia="ru-RU" w:bidi="ru-RU"/>
          </w:rPr>
          <w:t>konferenc_ekon_mfbip@mail.ru</w:t>
        </w:r>
      </w:hyperlink>
      <w:r w:rsidRPr="009F78AC">
        <w:rPr>
          <w:rFonts w:ascii="Times New Roman" w:eastAsia="Times New Roman" w:hAnsi="Times New Roman" w:cs="Times New Roman"/>
          <w:b/>
          <w:sz w:val="21"/>
          <w:lang w:eastAsia="ru-RU" w:bidi="ru-RU"/>
        </w:rPr>
        <w:t>;</w:t>
      </w:r>
    </w:p>
    <w:p w:rsidR="009F78AC" w:rsidRPr="009274CA" w:rsidRDefault="009F78AC" w:rsidP="009274CA">
      <w:pPr>
        <w:widowControl w:val="0"/>
        <w:numPr>
          <w:ilvl w:val="0"/>
          <w:numId w:val="3"/>
        </w:numPr>
        <w:tabs>
          <w:tab w:val="left" w:pos="627"/>
        </w:tabs>
        <w:autoSpaceDE w:val="0"/>
        <w:autoSpaceDN w:val="0"/>
        <w:spacing w:after="0" w:line="257" w:lineRule="exact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 xml:space="preserve">секция социально-гуманитарных </w:t>
      </w:r>
      <w:r w:rsidRPr="009274CA">
        <w:rPr>
          <w:rFonts w:ascii="Times New Roman" w:eastAsia="Times New Roman" w:hAnsi="Times New Roman" w:cs="Times New Roman"/>
          <w:sz w:val="21"/>
          <w:lang w:eastAsia="ru-RU" w:bidi="ru-RU"/>
        </w:rPr>
        <w:t>наук:</w:t>
      </w:r>
      <w:hyperlink r:id="rId8" w:history="1">
        <w:r w:rsidR="009274CA" w:rsidRPr="009274CA">
          <w:rPr>
            <w:rFonts w:ascii="Times New Roman" w:hAnsi="Times New Roman" w:cs="Times New Roman"/>
            <w:b/>
            <w:lang w:eastAsia="ru-RU" w:bidi="ru-RU"/>
          </w:rPr>
          <w:t>konferentsiya_bip@mail.ru.</w:t>
        </w:r>
      </w:hyperlink>
    </w:p>
    <w:p w:rsidR="009F78AC" w:rsidRPr="009F78AC" w:rsidRDefault="009F78AC" w:rsidP="009274CA">
      <w:pPr>
        <w:widowControl w:val="0"/>
        <w:autoSpaceDE w:val="0"/>
        <w:autoSpaceDN w:val="0"/>
        <w:spacing w:before="93" w:after="0" w:line="240" w:lineRule="auto"/>
        <w:ind w:left="167" w:firstLine="283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Материалов от каждого автора (соавто</w:t>
      </w:r>
      <w:r w:rsidR="009274C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ров) – не более одного. В соав</w:t>
      </w:r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торстве не допускается более 2-х человек.</w:t>
      </w:r>
    </w:p>
    <w:p w:rsidR="009F78AC" w:rsidRPr="009F78AC" w:rsidRDefault="009F78AC" w:rsidP="009F78AC">
      <w:pPr>
        <w:widowControl w:val="0"/>
        <w:autoSpaceDE w:val="0"/>
        <w:autoSpaceDN w:val="0"/>
        <w:spacing w:after="0" w:line="240" w:lineRule="auto"/>
        <w:ind w:left="167" w:right="162" w:firstLine="283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Название файла с текстом тезисов должно содержать фамилию </w:t>
      </w:r>
      <w:proofErr w:type="spellStart"/>
      <w:proofErr w:type="gramStart"/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авто-ра</w:t>
      </w:r>
      <w:proofErr w:type="spellEnd"/>
      <w:proofErr w:type="gramEnd"/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и вид документа (напр.: </w:t>
      </w:r>
      <w:proofErr w:type="spellStart"/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Иванов_тезисы</w:t>
      </w:r>
      <w:proofErr w:type="spellEnd"/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, </w:t>
      </w:r>
      <w:proofErr w:type="spellStart"/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Иванов_заявка</w:t>
      </w:r>
      <w:proofErr w:type="spellEnd"/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). Текст не должен содержать рисунков.</w:t>
      </w:r>
    </w:p>
    <w:p w:rsidR="009F78AC" w:rsidRPr="009F78AC" w:rsidRDefault="009F78AC" w:rsidP="009F78AC">
      <w:pPr>
        <w:widowControl w:val="0"/>
        <w:autoSpaceDE w:val="0"/>
        <w:autoSpaceDN w:val="0"/>
        <w:spacing w:before="91" w:after="0" w:line="240" w:lineRule="auto"/>
        <w:ind w:left="450"/>
        <w:rPr>
          <w:rFonts w:ascii="Times New Roman" w:eastAsia="Times New Roman" w:hAnsi="Times New Roman" w:cs="Times New Roman"/>
          <w:sz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 xml:space="preserve">Тезисы доклада оформляются в соответствии с </w:t>
      </w:r>
      <w:r w:rsidRPr="009F78AC">
        <w:rPr>
          <w:rFonts w:ascii="Times New Roman" w:eastAsia="Times New Roman" w:hAnsi="Times New Roman" w:cs="Times New Roman"/>
          <w:b/>
          <w:sz w:val="21"/>
          <w:lang w:eastAsia="ru-RU" w:bidi="ru-RU"/>
        </w:rPr>
        <w:t>требованиями</w:t>
      </w: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>:</w:t>
      </w:r>
    </w:p>
    <w:p w:rsidR="009F78AC" w:rsidRPr="009F78AC" w:rsidRDefault="009F78AC" w:rsidP="009F78AC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before="95" w:after="0" w:line="240" w:lineRule="auto"/>
        <w:ind w:right="162" w:hanging="283"/>
        <w:jc w:val="both"/>
        <w:rPr>
          <w:rFonts w:ascii="Wingdings" w:eastAsia="Times New Roman" w:hAnsi="Wingdings" w:cs="Times New Roman"/>
          <w:sz w:val="19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19"/>
          <w:lang w:eastAsia="ru-RU" w:bidi="ru-RU"/>
        </w:rPr>
        <w:t>Формат – А</w:t>
      </w:r>
      <w:proofErr w:type="gramStart"/>
      <w:r w:rsidRPr="009F78AC">
        <w:rPr>
          <w:rFonts w:ascii="Times New Roman" w:eastAsia="Times New Roman" w:hAnsi="Times New Roman" w:cs="Times New Roman"/>
          <w:sz w:val="19"/>
          <w:lang w:eastAsia="ru-RU" w:bidi="ru-RU"/>
        </w:rPr>
        <w:t>4</w:t>
      </w:r>
      <w:proofErr w:type="gramEnd"/>
      <w:r w:rsidRPr="009F78AC">
        <w:rPr>
          <w:rFonts w:ascii="Times New Roman" w:eastAsia="Times New Roman" w:hAnsi="Times New Roman" w:cs="Times New Roman"/>
          <w:sz w:val="19"/>
          <w:lang w:eastAsia="ru-RU" w:bidi="ru-RU"/>
        </w:rPr>
        <w:t xml:space="preserve">. Шрифт – </w:t>
      </w:r>
      <w:r w:rsidRPr="009F78AC">
        <w:rPr>
          <w:rFonts w:ascii="Times New Roman" w:eastAsia="Times New Roman" w:hAnsi="Times New Roman" w:cs="Times New Roman"/>
          <w:sz w:val="19"/>
          <w:lang w:val="en-US" w:eastAsia="ru-RU" w:bidi="ru-RU"/>
        </w:rPr>
        <w:t>TimesNewRoman</w:t>
      </w:r>
      <w:r w:rsidRPr="009F78AC">
        <w:rPr>
          <w:rFonts w:ascii="Times New Roman" w:eastAsia="Times New Roman" w:hAnsi="Times New Roman" w:cs="Times New Roman"/>
          <w:sz w:val="19"/>
          <w:lang w:eastAsia="ru-RU" w:bidi="ru-RU"/>
        </w:rPr>
        <w:t xml:space="preserve">, размер – 12 пт. Выравнивание – по ширине. Абзацный отступ – 1,25. Межстрочный интервал – 1,5. Поля: </w:t>
      </w:r>
      <w:proofErr w:type="spellStart"/>
      <w:r w:rsidRPr="009F78AC">
        <w:rPr>
          <w:rFonts w:ascii="Times New Roman" w:eastAsia="Times New Roman" w:hAnsi="Times New Roman" w:cs="Times New Roman"/>
          <w:sz w:val="19"/>
          <w:lang w:eastAsia="ru-RU" w:bidi="ru-RU"/>
        </w:rPr>
        <w:t>л</w:t>
      </w:r>
      <w:proofErr w:type="gramStart"/>
      <w:r w:rsidRPr="009F78AC">
        <w:rPr>
          <w:rFonts w:ascii="Times New Roman" w:eastAsia="Times New Roman" w:hAnsi="Times New Roman" w:cs="Times New Roman"/>
          <w:sz w:val="19"/>
          <w:lang w:eastAsia="ru-RU" w:bidi="ru-RU"/>
        </w:rPr>
        <w:t>е</w:t>
      </w:r>
      <w:proofErr w:type="spellEnd"/>
      <w:r w:rsidRPr="009F78AC">
        <w:rPr>
          <w:rFonts w:ascii="Times New Roman" w:eastAsia="Times New Roman" w:hAnsi="Times New Roman" w:cs="Times New Roman"/>
          <w:sz w:val="19"/>
          <w:lang w:eastAsia="ru-RU" w:bidi="ru-RU"/>
        </w:rPr>
        <w:t>-</w:t>
      </w:r>
      <w:proofErr w:type="gramEnd"/>
      <w:r w:rsidRPr="009F78AC">
        <w:rPr>
          <w:rFonts w:ascii="Times New Roman" w:eastAsia="Times New Roman" w:hAnsi="Times New Roman" w:cs="Times New Roman"/>
          <w:sz w:val="19"/>
          <w:lang w:eastAsia="ru-RU" w:bidi="ru-RU"/>
        </w:rPr>
        <w:t xml:space="preserve"> вое – 30 мм; правое – 10 мм; верхнее и нижнее – 20 мм. Объем –  2 </w:t>
      </w:r>
      <w:proofErr w:type="gramStart"/>
      <w:r w:rsidRPr="009F78AC">
        <w:rPr>
          <w:rFonts w:ascii="Times New Roman" w:eastAsia="Times New Roman" w:hAnsi="Times New Roman" w:cs="Times New Roman"/>
          <w:sz w:val="19"/>
          <w:lang w:eastAsia="ru-RU" w:bidi="ru-RU"/>
        </w:rPr>
        <w:t>полных</w:t>
      </w:r>
      <w:proofErr w:type="gramEnd"/>
      <w:r w:rsidRPr="009F78AC">
        <w:rPr>
          <w:rFonts w:ascii="Times New Roman" w:eastAsia="Times New Roman" w:hAnsi="Times New Roman" w:cs="Times New Roman"/>
          <w:sz w:val="19"/>
          <w:lang w:eastAsia="ru-RU" w:bidi="ru-RU"/>
        </w:rPr>
        <w:t xml:space="preserve"> страницы (с литературой).</w:t>
      </w:r>
    </w:p>
    <w:p w:rsidR="009F78AC" w:rsidRPr="009F78AC" w:rsidRDefault="009F78AC" w:rsidP="009F78AC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5" w:hanging="283"/>
        <w:jc w:val="both"/>
        <w:rPr>
          <w:rFonts w:ascii="Wingdings" w:eastAsia="Times New Roman" w:hAnsi="Wingdings" w:cs="Times New Roman"/>
          <w:b/>
          <w:sz w:val="19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19"/>
          <w:lang w:eastAsia="ru-RU" w:bidi="ru-RU"/>
        </w:rPr>
        <w:t xml:space="preserve">Формулы должны быть выполнены с помощью программы </w:t>
      </w:r>
      <w:proofErr w:type="spellStart"/>
      <w:r w:rsidRPr="009F78AC">
        <w:rPr>
          <w:rFonts w:ascii="Times New Roman" w:eastAsia="Times New Roman" w:hAnsi="Times New Roman" w:cs="Times New Roman"/>
          <w:sz w:val="19"/>
          <w:lang w:eastAsia="ru-RU" w:bidi="ru-RU"/>
        </w:rPr>
        <w:t>MathType</w:t>
      </w:r>
      <w:proofErr w:type="spellEnd"/>
      <w:r w:rsidRPr="009F78AC">
        <w:rPr>
          <w:rFonts w:ascii="Times New Roman" w:eastAsia="Times New Roman" w:hAnsi="Times New Roman" w:cs="Times New Roman"/>
          <w:sz w:val="19"/>
          <w:lang w:eastAsia="ru-RU" w:bidi="ru-RU"/>
        </w:rPr>
        <w:t xml:space="preserve">. </w:t>
      </w:r>
      <w:proofErr w:type="spellStart"/>
      <w:proofErr w:type="gramStart"/>
      <w:r w:rsidRPr="009F78AC">
        <w:rPr>
          <w:rFonts w:ascii="Times New Roman" w:eastAsia="Times New Roman" w:hAnsi="Times New Roman" w:cs="Times New Roman"/>
          <w:b/>
          <w:sz w:val="19"/>
          <w:lang w:eastAsia="ru-RU" w:bidi="ru-RU"/>
        </w:rPr>
        <w:t>Ска-нированные</w:t>
      </w:r>
      <w:proofErr w:type="spellEnd"/>
      <w:proofErr w:type="gramEnd"/>
      <w:r w:rsidRPr="009F78AC">
        <w:rPr>
          <w:rFonts w:ascii="Times New Roman" w:eastAsia="Times New Roman" w:hAnsi="Times New Roman" w:cs="Times New Roman"/>
          <w:b/>
          <w:sz w:val="19"/>
          <w:lang w:eastAsia="ru-RU" w:bidi="ru-RU"/>
        </w:rPr>
        <w:t xml:space="preserve"> таблицы и формулы недопускаются!</w:t>
      </w:r>
    </w:p>
    <w:p w:rsidR="009F78AC" w:rsidRPr="009F78AC" w:rsidRDefault="009F78AC" w:rsidP="009F78AC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5" w:hanging="283"/>
        <w:jc w:val="both"/>
        <w:rPr>
          <w:rFonts w:ascii="Wingdings" w:eastAsia="Times New Roman" w:hAnsi="Wingdings" w:cs="Times New Roman"/>
          <w:sz w:val="20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19"/>
          <w:lang w:eastAsia="ru-RU" w:bidi="ru-RU"/>
        </w:rPr>
        <w:t xml:space="preserve">Через строку – литература, используемая при написании тезисов, </w:t>
      </w:r>
      <w:proofErr w:type="spellStart"/>
      <w:proofErr w:type="gramStart"/>
      <w:r w:rsidRPr="009F78AC">
        <w:rPr>
          <w:rFonts w:ascii="Times New Roman" w:eastAsia="Times New Roman" w:hAnsi="Times New Roman" w:cs="Times New Roman"/>
          <w:sz w:val="19"/>
          <w:lang w:eastAsia="ru-RU" w:bidi="ru-RU"/>
        </w:rPr>
        <w:t>оформля-ется</w:t>
      </w:r>
      <w:proofErr w:type="spellEnd"/>
      <w:proofErr w:type="gramEnd"/>
      <w:r w:rsidRPr="009F78AC">
        <w:rPr>
          <w:rFonts w:ascii="Times New Roman" w:eastAsia="Times New Roman" w:hAnsi="Times New Roman" w:cs="Times New Roman"/>
          <w:sz w:val="19"/>
          <w:lang w:eastAsia="ru-RU" w:bidi="ru-RU"/>
        </w:rPr>
        <w:t xml:space="preserve"> в соответствии с ГОСТ 7.01-2003; размер шрифта – 12пт.</w:t>
      </w:r>
    </w:p>
    <w:p w:rsidR="009F78AC" w:rsidRPr="009F78AC" w:rsidRDefault="009F78AC" w:rsidP="009F78AC">
      <w:pPr>
        <w:widowControl w:val="0"/>
        <w:autoSpaceDE w:val="0"/>
        <w:autoSpaceDN w:val="0"/>
        <w:spacing w:before="93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                        Пример оформления  тезисов</w:t>
      </w:r>
    </w:p>
    <w:p w:rsidR="009F78AC" w:rsidRPr="009F78AC" w:rsidRDefault="00E032E6" w:rsidP="009F78AC">
      <w:pPr>
        <w:widowControl w:val="0"/>
        <w:autoSpaceDE w:val="0"/>
        <w:autoSpaceDN w:val="0"/>
        <w:spacing w:after="0" w:line="240" w:lineRule="auto"/>
        <w:ind w:left="249"/>
        <w:rPr>
          <w:rFonts w:ascii="Times New Roman" w:eastAsia="Times New Roman" w:hAnsi="Times New Roman" w:cs="Times New Roman"/>
          <w:sz w:val="20"/>
          <w:szCs w:val="21"/>
          <w:lang w:eastAsia="ru-RU" w:bidi="ru-RU"/>
        </w:rPr>
      </w:pPr>
      <w:r w:rsidRPr="00E032E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r>
      <w:r w:rsidRPr="00E032E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320.25pt;height:13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" filled="f" strokeweight=".48pt">
            <v:textbox inset="0,0,0,0">
              <w:txbxContent>
                <w:p w:rsidR="009F78AC" w:rsidRPr="009926A8" w:rsidRDefault="009F78AC" w:rsidP="009274CA">
                  <w:pPr>
                    <w:spacing w:before="137"/>
                    <w:ind w:right="69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926A8">
                    <w:rPr>
                      <w:rFonts w:ascii="Times New Roman" w:hAnsi="Times New Roman" w:cs="Times New Roman"/>
                      <w:b/>
                      <w:sz w:val="20"/>
                    </w:rPr>
                    <w:t>ОСОБЕННОСТИ СОВРЕМЕННОЙ ВНЕШНЕЙ ПОЛИТИКИ РЕСПУБЛИКИ БЕЛАРУСЬ</w:t>
                  </w:r>
                </w:p>
                <w:p w:rsidR="009F78AC" w:rsidRPr="009926A8" w:rsidRDefault="009F78AC" w:rsidP="009F78AC">
                  <w:pPr>
                    <w:spacing w:before="160"/>
                    <w:ind w:left="87" w:right="87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926A8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Иванов </w:t>
                  </w:r>
                  <w:r w:rsidR="009274CA" w:rsidRPr="009926A8">
                    <w:rPr>
                      <w:rFonts w:ascii="Times New Roman" w:hAnsi="Times New Roman" w:cs="Times New Roman"/>
                      <w:b/>
                      <w:sz w:val="20"/>
                    </w:rPr>
                    <w:t>И.И. (МГУ, г. Москва</w:t>
                  </w:r>
                  <w:r w:rsidRPr="009926A8">
                    <w:rPr>
                      <w:rFonts w:ascii="Times New Roman" w:hAnsi="Times New Roman" w:cs="Times New Roman"/>
                      <w:b/>
                      <w:sz w:val="20"/>
                    </w:rPr>
                    <w:t>)</w:t>
                  </w:r>
                </w:p>
                <w:p w:rsidR="009F78AC" w:rsidRPr="009926A8" w:rsidRDefault="009F78AC" w:rsidP="009F78AC">
                  <w:pPr>
                    <w:ind w:left="87" w:right="89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9926A8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 xml:space="preserve">Науч. рук.: П. П. Петров, </w:t>
                  </w:r>
                  <w:proofErr w:type="gramStart"/>
                  <w:r w:rsidRPr="009926A8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к</w:t>
                  </w:r>
                  <w:proofErr w:type="gramEnd"/>
                  <w:r w:rsidRPr="009926A8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.э.н., доцент</w:t>
                  </w:r>
                </w:p>
                <w:p w:rsidR="009F78AC" w:rsidRPr="009926A8" w:rsidRDefault="009F78AC" w:rsidP="009F78AC">
                  <w:pPr>
                    <w:spacing w:before="157"/>
                    <w:ind w:left="504"/>
                    <w:rPr>
                      <w:rFonts w:ascii="Times New Roman" w:hAnsi="Times New Roman" w:cs="Times New Roman"/>
                      <w:sz w:val="20"/>
                    </w:rPr>
                  </w:pPr>
                  <w:r w:rsidRPr="009926A8">
                    <w:rPr>
                      <w:rFonts w:ascii="Times New Roman" w:hAnsi="Times New Roman" w:cs="Times New Roman"/>
                      <w:sz w:val="20"/>
                    </w:rPr>
                    <w:t>Текст тезисов…</w:t>
                  </w:r>
                </w:p>
                <w:p w:rsidR="009F78AC" w:rsidRPr="009926A8" w:rsidRDefault="009F78AC" w:rsidP="009274CA">
                  <w:pPr>
                    <w:spacing w:before="163" w:line="207" w:lineRule="exact"/>
                    <w:ind w:left="87" w:right="5057"/>
                    <w:jc w:val="center"/>
                    <w:rPr>
                      <w:rFonts w:ascii="Times New Roman" w:hAnsi="Times New Roman" w:cs="Times New Roman"/>
                      <w:sz w:val="18"/>
                      <w:lang w:val="en-US"/>
                    </w:rPr>
                  </w:pPr>
                  <w:r w:rsidRPr="009926A8">
                    <w:rPr>
                      <w:rFonts w:ascii="Times New Roman" w:hAnsi="Times New Roman" w:cs="Times New Roman"/>
                      <w:sz w:val="18"/>
                    </w:rPr>
                    <w:t>ЛИТЕРАТУРА:</w:t>
                  </w:r>
                </w:p>
                <w:p w:rsidR="009F78AC" w:rsidRPr="009274CA" w:rsidRDefault="009F78AC" w:rsidP="009274CA">
                  <w:pPr>
                    <w:spacing w:before="1"/>
                    <w:rPr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F78AC" w:rsidRPr="009F78AC" w:rsidRDefault="009F78AC" w:rsidP="009F78AC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eastAsia="Times New Roman" w:hAnsi="Times New Roman" w:cs="Times New Roman"/>
          <w:sz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 xml:space="preserve">Оргкомитет осуществляют отбор представленных материалов для опубликования, о результатах которого информирует авторов тезисов электронным подтверждением. </w:t>
      </w:r>
      <w:r w:rsidRPr="009F78AC">
        <w:rPr>
          <w:rFonts w:ascii="Times New Roman" w:eastAsia="Times New Roman" w:hAnsi="Times New Roman" w:cs="Times New Roman"/>
          <w:b/>
          <w:sz w:val="21"/>
          <w:lang w:eastAsia="ru-RU" w:bidi="ru-RU"/>
        </w:rPr>
        <w:t>Материалы с нарушением указанных требований, не соответствующи</w:t>
      </w:r>
      <w:r w:rsidR="009274CA">
        <w:rPr>
          <w:rFonts w:ascii="Times New Roman" w:eastAsia="Times New Roman" w:hAnsi="Times New Roman" w:cs="Times New Roman"/>
          <w:b/>
          <w:sz w:val="21"/>
          <w:lang w:eastAsia="ru-RU" w:bidi="ru-RU"/>
        </w:rPr>
        <w:t>е тематике конференции, критери</w:t>
      </w:r>
      <w:r w:rsidRPr="009F78AC">
        <w:rPr>
          <w:rFonts w:ascii="Times New Roman" w:eastAsia="Times New Roman" w:hAnsi="Times New Roman" w:cs="Times New Roman"/>
          <w:b/>
          <w:sz w:val="21"/>
          <w:lang w:eastAsia="ru-RU" w:bidi="ru-RU"/>
        </w:rPr>
        <w:t>ям научности текста (реферативного и обзорного характера) или нуждающиеся в корректуре, отклоняются</w:t>
      </w: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>. Заявки, поданные позднее указанного срока,</w:t>
      </w:r>
      <w:r w:rsidRPr="009F78AC">
        <w:rPr>
          <w:rFonts w:ascii="Times New Roman" w:eastAsia="Times New Roman" w:hAnsi="Times New Roman" w:cs="Times New Roman"/>
          <w:sz w:val="21"/>
          <w:u w:val="single"/>
          <w:lang w:eastAsia="ru-RU" w:bidi="ru-RU"/>
        </w:rPr>
        <w:t xml:space="preserve"> не принимаются</w:t>
      </w: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>. Организаторы конференции в пер</w:t>
      </w:r>
      <w:proofErr w:type="gramStart"/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>е-</w:t>
      </w:r>
      <w:proofErr w:type="gramEnd"/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 xml:space="preserve"> писку с авторами</w:t>
      </w:r>
      <w:r w:rsidRPr="009F78AC">
        <w:rPr>
          <w:rFonts w:ascii="Times New Roman" w:eastAsia="Times New Roman" w:hAnsi="Times New Roman" w:cs="Times New Roman"/>
          <w:sz w:val="21"/>
          <w:u w:val="single"/>
          <w:lang w:eastAsia="ru-RU" w:bidi="ru-RU"/>
        </w:rPr>
        <w:t xml:space="preserve"> не вступают</w:t>
      </w: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>, отклоненные тезисы</w:t>
      </w:r>
      <w:r w:rsidRPr="009F78AC">
        <w:rPr>
          <w:rFonts w:ascii="Times New Roman" w:eastAsia="Times New Roman" w:hAnsi="Times New Roman" w:cs="Times New Roman"/>
          <w:sz w:val="21"/>
          <w:u w:val="single"/>
          <w:lang w:eastAsia="ru-RU" w:bidi="ru-RU"/>
        </w:rPr>
        <w:t xml:space="preserve"> не возвращаются</w:t>
      </w:r>
      <w:r w:rsidRPr="009F78AC">
        <w:rPr>
          <w:rFonts w:ascii="Times New Roman" w:eastAsia="Times New Roman" w:hAnsi="Times New Roman" w:cs="Times New Roman"/>
          <w:sz w:val="21"/>
          <w:lang w:eastAsia="ru-RU" w:bidi="ru-RU"/>
        </w:rPr>
        <w:t>.</w:t>
      </w:r>
    </w:p>
    <w:p w:rsidR="009F78AC" w:rsidRPr="009F78AC" w:rsidRDefault="009F78AC" w:rsidP="009F78AC">
      <w:pPr>
        <w:spacing w:after="0" w:line="240" w:lineRule="auto"/>
        <w:rPr>
          <w:rFonts w:ascii="Times New Roman" w:eastAsia="Times New Roman" w:hAnsi="Times New Roman" w:cs="Times New Roman"/>
          <w:sz w:val="21"/>
          <w:lang w:eastAsia="ru-RU" w:bidi="ru-RU"/>
        </w:rPr>
        <w:sectPr w:rsidR="009F78AC" w:rsidRPr="009F78AC">
          <w:pgSz w:w="8400" w:h="11910"/>
          <w:pgMar w:top="820" w:right="740" w:bottom="280" w:left="740" w:header="720" w:footer="720" w:gutter="0"/>
          <w:cols w:space="720"/>
        </w:sectPr>
      </w:pPr>
    </w:p>
    <w:p w:rsidR="009F78AC" w:rsidRPr="009F78AC" w:rsidRDefault="009F78AC" w:rsidP="009F78AC">
      <w:pPr>
        <w:widowControl w:val="0"/>
        <w:autoSpaceDE w:val="0"/>
        <w:autoSpaceDN w:val="0"/>
        <w:spacing w:before="74" w:after="0" w:line="240" w:lineRule="auto"/>
        <w:ind w:left="167" w:right="161" w:firstLine="283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lastRenderedPageBreak/>
        <w:t>По итогам работы конференции пла</w:t>
      </w:r>
      <w:r w:rsidR="009274C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нируется издание сборника мате</w:t>
      </w:r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риалов (тезисов докладов). Количест</w:t>
      </w:r>
      <w:r w:rsidR="009274C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во участников конференции огра</w:t>
      </w:r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ничено.</w:t>
      </w:r>
    </w:p>
    <w:p w:rsidR="009F78AC" w:rsidRPr="009926A8" w:rsidRDefault="009F78AC" w:rsidP="009F78AC">
      <w:pPr>
        <w:widowControl w:val="0"/>
        <w:autoSpaceDE w:val="0"/>
        <w:autoSpaceDN w:val="0"/>
        <w:spacing w:before="6" w:after="0" w:line="240" w:lineRule="auto"/>
        <w:ind w:left="167" w:right="160" w:firstLine="283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ВНИМАНИЕ! Публикация в сборнике </w:t>
      </w:r>
      <w:r w:rsidRPr="009F78AC">
        <w:rPr>
          <w:rFonts w:ascii="Times New Roman" w:eastAsia="Times New Roman" w:hAnsi="Times New Roman" w:cs="Times New Roman"/>
          <w:b/>
          <w:bCs/>
          <w:sz w:val="18"/>
          <w:szCs w:val="21"/>
          <w:lang w:eastAsia="ru-RU" w:bidi="ru-RU"/>
        </w:rPr>
        <w:t xml:space="preserve">ПЛАТНАЯ </w:t>
      </w:r>
      <w:r w:rsidRPr="009F78AC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при </w:t>
      </w:r>
      <w:r w:rsidRPr="009F78AC">
        <w:rPr>
          <w:rFonts w:ascii="Times New Roman" w:eastAsia="Times New Roman" w:hAnsi="Times New Roman" w:cs="Times New Roman"/>
          <w:b/>
          <w:bCs/>
          <w:sz w:val="18"/>
          <w:szCs w:val="21"/>
          <w:lang w:eastAsia="ru-RU" w:bidi="ru-RU"/>
        </w:rPr>
        <w:t xml:space="preserve">ЗАОЧНОМ </w:t>
      </w:r>
      <w:r w:rsidRPr="009F78AC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участии в конференции, при </w:t>
      </w:r>
      <w:r w:rsidRPr="009F78AC">
        <w:rPr>
          <w:rFonts w:ascii="Times New Roman" w:eastAsia="Times New Roman" w:hAnsi="Times New Roman" w:cs="Times New Roman"/>
          <w:b/>
          <w:bCs/>
          <w:sz w:val="18"/>
          <w:szCs w:val="21"/>
          <w:lang w:eastAsia="ru-RU" w:bidi="ru-RU"/>
        </w:rPr>
        <w:t xml:space="preserve">ОЧНОМ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участии – публикация являет</w:t>
      </w:r>
      <w:r w:rsidRPr="009F78AC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ся </w:t>
      </w:r>
      <w:r w:rsidRPr="009F78AC">
        <w:rPr>
          <w:rFonts w:ascii="Times New Roman" w:eastAsia="Times New Roman" w:hAnsi="Times New Roman" w:cs="Times New Roman"/>
          <w:b/>
          <w:bCs/>
          <w:sz w:val="18"/>
          <w:szCs w:val="21"/>
          <w:lang w:eastAsia="ru-RU" w:bidi="ru-RU"/>
        </w:rPr>
        <w:t>БЕСПЛАТНОЙ</w:t>
      </w:r>
      <w:r w:rsidRPr="009F78AC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, </w:t>
      </w:r>
      <w:r w:rsidRPr="009926A8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поэтому в заявке на участие в конференции</w:t>
      </w:r>
      <w:r w:rsidRPr="009926A8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 w:bidi="ru-RU"/>
        </w:rPr>
        <w:t xml:space="preserve"> обяза</w:t>
      </w:r>
      <w:r w:rsidRPr="009926A8">
        <w:rPr>
          <w:rFonts w:ascii="Times New Roman" w:eastAsia="Times New Roman" w:hAnsi="Times New Roman" w:cs="Times New Roman"/>
          <w:b/>
          <w:sz w:val="21"/>
          <w:u w:val="single"/>
          <w:lang w:eastAsia="ru-RU" w:bidi="ru-RU"/>
        </w:rPr>
        <w:t>тельно</w:t>
      </w:r>
      <w:r w:rsidRPr="009926A8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необходимо указать форму участия</w:t>
      </w:r>
      <w:r w:rsidRPr="009926A8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!</w:t>
      </w:r>
    </w:p>
    <w:p w:rsidR="009F78AC" w:rsidRPr="009F78AC" w:rsidRDefault="009F78AC" w:rsidP="009F78AC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9926A8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    Организационный взнос – </w:t>
      </w:r>
      <w:r w:rsidR="009926A8" w:rsidRPr="009926A8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15</w:t>
      </w:r>
      <w:r w:rsidRPr="009926A8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бел</w:t>
      </w:r>
      <w:proofErr w:type="gramStart"/>
      <w:r w:rsidRPr="009926A8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.р</w:t>
      </w:r>
      <w:proofErr w:type="gramEnd"/>
      <w:r w:rsidRPr="009926A8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ублей</w:t>
      </w:r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(за</w:t>
      </w:r>
      <w:r w:rsidRPr="009F78AC">
        <w:rPr>
          <w:rFonts w:ascii="Times New Roman" w:eastAsia="Times New Roman" w:hAnsi="Times New Roman" w:cs="Times New Roman"/>
          <w:lang w:eastAsia="ru-RU" w:bidi="ru-RU"/>
        </w:rPr>
        <w:t xml:space="preserve"> публикацию одного доклада). </w:t>
      </w:r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Оплата производится на расчетный счет Частного учреждения образования «БИП – Институт правоведения» </w:t>
      </w:r>
      <w:proofErr w:type="gramStart"/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р</w:t>
      </w:r>
      <w:proofErr w:type="gramEnd"/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/с BY35BLBB30150101011015001001 в Дирекции  ОАО «</w:t>
      </w:r>
      <w:proofErr w:type="spellStart"/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Белинвестбанк</w:t>
      </w:r>
      <w:proofErr w:type="spellEnd"/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» по г. Минску и Минской области код BLBBBY2X, ул. Коллекторная, 11 УНП 101011015 </w:t>
      </w:r>
      <w:r w:rsidRPr="009F78AC">
        <w:rPr>
          <w:rFonts w:ascii="Times New Roman" w:eastAsia="Times New Roman" w:hAnsi="Times New Roman" w:cs="Times New Roman"/>
          <w:lang w:eastAsia="ru-RU" w:bidi="ru-RU"/>
        </w:rPr>
        <w:t>ОКПО 14646562. Назначение платежа – организационный взнос на конференцию.</w:t>
      </w:r>
    </w:p>
    <w:p w:rsidR="009F78AC" w:rsidRPr="009F78AC" w:rsidRDefault="009F78AC" w:rsidP="009F78AC">
      <w:pPr>
        <w:widowControl w:val="0"/>
        <w:autoSpaceDE w:val="0"/>
        <w:autoSpaceDN w:val="0"/>
        <w:spacing w:before="4" w:after="0" w:line="240" w:lineRule="auto"/>
        <w:ind w:left="167" w:right="162" w:firstLine="283"/>
        <w:jc w:val="both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Сотрудники и студенты БИП, представители зарубежных вузов освобождены от уплаты организационного взноса (за 1 доклад). В случае подачи совместных тезисов (автор из БИП + внешний автор) оплачивается полный организационный взнос.</w:t>
      </w:r>
    </w:p>
    <w:p w:rsidR="009F78AC" w:rsidRPr="009F78AC" w:rsidRDefault="009F78AC" w:rsidP="009F78AC">
      <w:pPr>
        <w:widowControl w:val="0"/>
        <w:autoSpaceDE w:val="0"/>
        <w:autoSpaceDN w:val="0"/>
        <w:spacing w:after="0" w:line="320" w:lineRule="exact"/>
        <w:ind w:left="135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sz w:val="28"/>
          <w:lang w:eastAsia="ru-RU" w:bidi="ru-RU"/>
        </w:rPr>
        <w:t>Адрес оргкомитета конференции</w:t>
      </w:r>
    </w:p>
    <w:p w:rsidR="009F78AC" w:rsidRPr="009F78AC" w:rsidRDefault="009F78AC" w:rsidP="009F78AC">
      <w:pPr>
        <w:widowControl w:val="0"/>
        <w:autoSpaceDE w:val="0"/>
        <w:autoSpaceDN w:val="0"/>
        <w:spacing w:after="0" w:line="240" w:lineRule="auto"/>
        <w:ind w:left="167" w:right="161" w:firstLine="283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Частное учреждение образования «БИП – Институт правоведения» Могилевский филиал, ул. </w:t>
      </w:r>
      <w:proofErr w:type="gramStart"/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Комсомольская</w:t>
      </w:r>
      <w:proofErr w:type="gramEnd"/>
      <w:r w:rsidRPr="009F78AC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, 5. Оргкомитет конференции. 212030, г. Могилев, Республика Беларусь.</w:t>
      </w:r>
    </w:p>
    <w:p w:rsidR="009F78AC" w:rsidRPr="009F78AC" w:rsidRDefault="009F78AC" w:rsidP="009F78AC">
      <w:pPr>
        <w:widowControl w:val="0"/>
        <w:autoSpaceDE w:val="0"/>
        <w:autoSpaceDN w:val="0"/>
        <w:spacing w:before="94" w:after="0" w:line="240" w:lineRule="auto"/>
        <w:ind w:left="450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Телефоны для справок по направлениям:</w:t>
      </w:r>
    </w:p>
    <w:p w:rsidR="009F78AC" w:rsidRPr="009F78AC" w:rsidRDefault="009F78AC" w:rsidP="009F78AC">
      <w:pPr>
        <w:widowControl w:val="0"/>
        <w:numPr>
          <w:ilvl w:val="0"/>
          <w:numId w:val="5"/>
        </w:numPr>
        <w:tabs>
          <w:tab w:val="left" w:pos="617"/>
        </w:tabs>
        <w:autoSpaceDE w:val="0"/>
        <w:autoSpaceDN w:val="0"/>
        <w:spacing w:before="92" w:after="0" w:line="242" w:lineRule="exact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sz w:val="20"/>
          <w:lang w:eastAsia="ru-RU" w:bidi="ru-RU"/>
        </w:rPr>
        <w:t>ЮРИДИЧЕСКАЯ</w:t>
      </w:r>
      <w:r w:rsidR="00004421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 </w:t>
      </w:r>
      <w:r w:rsidRPr="009F78AC">
        <w:rPr>
          <w:rFonts w:ascii="Times New Roman" w:eastAsia="Times New Roman" w:hAnsi="Times New Roman" w:cs="Times New Roman"/>
          <w:b/>
          <w:sz w:val="20"/>
          <w:lang w:eastAsia="ru-RU" w:bidi="ru-RU"/>
        </w:rPr>
        <w:t>СЕКЦИЯ</w:t>
      </w:r>
    </w:p>
    <w:p w:rsidR="009F78AC" w:rsidRPr="009F78AC" w:rsidRDefault="009F78AC" w:rsidP="009F78AC">
      <w:pPr>
        <w:widowControl w:val="0"/>
        <w:autoSpaceDE w:val="0"/>
        <w:autoSpaceDN w:val="0"/>
        <w:spacing w:after="0" w:line="240" w:lineRule="auto"/>
        <w:ind w:left="450" w:right="628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тел. 8-0222-31-10-29 (</w:t>
      </w:r>
      <w:r w:rsidRPr="009F78AC">
        <w:rPr>
          <w:rFonts w:ascii="Times New Roman" w:eastAsia="Times New Roman" w:hAnsi="Times New Roman" w:cs="Times New Roman"/>
          <w:b/>
          <w:sz w:val="20"/>
          <w:lang w:eastAsia="ru-RU" w:bidi="ru-RU"/>
        </w:rPr>
        <w:t>кафедра юридических дисциплин БИП</w:t>
      </w:r>
      <w:r w:rsidRPr="009F78AC">
        <w:rPr>
          <w:rFonts w:ascii="Times New Roman" w:eastAsia="Times New Roman" w:hAnsi="Times New Roman" w:cs="Times New Roman"/>
          <w:sz w:val="20"/>
          <w:lang w:eastAsia="ru-RU" w:bidi="ru-RU"/>
        </w:rPr>
        <w:t xml:space="preserve">) </w:t>
      </w:r>
    </w:p>
    <w:p w:rsidR="009F78AC" w:rsidRPr="009F78AC" w:rsidRDefault="009F78AC" w:rsidP="009F78AC">
      <w:pPr>
        <w:widowControl w:val="0"/>
        <w:autoSpaceDE w:val="0"/>
        <w:autoSpaceDN w:val="0"/>
        <w:spacing w:after="0" w:line="240" w:lineRule="auto"/>
        <w:ind w:left="450" w:right="628"/>
        <w:rPr>
          <w:rFonts w:ascii="Times New Roman" w:eastAsia="Times New Roman" w:hAnsi="Times New Roman" w:cs="Times New Roman"/>
          <w:sz w:val="20"/>
          <w:lang w:eastAsia="ru-RU" w:bidi="ru-RU"/>
        </w:rPr>
      </w:pPr>
      <w:proofErr w:type="spellStart"/>
      <w:r w:rsidRPr="009F78AC">
        <w:rPr>
          <w:rFonts w:ascii="Times New Roman" w:eastAsia="Times New Roman" w:hAnsi="Times New Roman" w:cs="Times New Roman"/>
          <w:sz w:val="20"/>
          <w:lang w:eastAsia="ru-RU" w:bidi="ru-RU"/>
        </w:rPr>
        <w:t>к.ю.н</w:t>
      </w:r>
      <w:proofErr w:type="spellEnd"/>
      <w:r w:rsidRPr="009F78AC">
        <w:rPr>
          <w:rFonts w:ascii="Times New Roman" w:eastAsia="Times New Roman" w:hAnsi="Times New Roman" w:cs="Times New Roman"/>
          <w:sz w:val="20"/>
          <w:lang w:eastAsia="ru-RU" w:bidi="ru-RU"/>
        </w:rPr>
        <w:t xml:space="preserve">., доцент </w:t>
      </w:r>
      <w:r w:rsidRPr="009F78AC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Третьякова Жанна Владимировна </w:t>
      </w:r>
      <w:r w:rsidRPr="009F78AC">
        <w:rPr>
          <w:rFonts w:ascii="Times New Roman" w:eastAsia="Times New Roman" w:hAnsi="Times New Roman" w:cs="Times New Roman"/>
          <w:sz w:val="20"/>
          <w:lang w:eastAsia="ru-RU" w:bidi="ru-RU"/>
        </w:rPr>
        <w:t>– зав</w:t>
      </w:r>
      <w:proofErr w:type="gramStart"/>
      <w:r w:rsidRPr="009F78AC">
        <w:rPr>
          <w:rFonts w:ascii="Times New Roman" w:eastAsia="Times New Roman" w:hAnsi="Times New Roman" w:cs="Times New Roman"/>
          <w:sz w:val="20"/>
          <w:lang w:eastAsia="ru-RU" w:bidi="ru-RU"/>
        </w:rPr>
        <w:t>.к</w:t>
      </w:r>
      <w:proofErr w:type="gramEnd"/>
      <w:r w:rsidRPr="009F78AC">
        <w:rPr>
          <w:rFonts w:ascii="Times New Roman" w:eastAsia="Times New Roman" w:hAnsi="Times New Roman" w:cs="Times New Roman"/>
          <w:sz w:val="20"/>
          <w:lang w:eastAsia="ru-RU" w:bidi="ru-RU"/>
        </w:rPr>
        <w:t>афедрой;</w:t>
      </w:r>
    </w:p>
    <w:p w:rsidR="009F78AC" w:rsidRPr="009F78AC" w:rsidRDefault="009F78AC" w:rsidP="009F78AC">
      <w:pPr>
        <w:widowControl w:val="0"/>
        <w:autoSpaceDE w:val="0"/>
        <w:autoSpaceDN w:val="0"/>
        <w:spacing w:after="0" w:line="240" w:lineRule="auto"/>
        <w:ind w:right="628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ст. преп. </w:t>
      </w:r>
      <w:r w:rsidRPr="009F78AC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Петров Дмитрий Николаевич </w:t>
      </w:r>
      <w:r w:rsidRPr="009F78AC">
        <w:rPr>
          <w:rFonts w:ascii="Times New Roman" w:eastAsia="Times New Roman" w:hAnsi="Times New Roman" w:cs="Times New Roman"/>
          <w:sz w:val="20"/>
          <w:lang w:eastAsia="ru-RU" w:bidi="ru-RU"/>
        </w:rPr>
        <w:t>– секретарь секции.</w:t>
      </w:r>
    </w:p>
    <w:p w:rsidR="009F78AC" w:rsidRPr="00627E69" w:rsidRDefault="009F78AC" w:rsidP="009F78AC">
      <w:pPr>
        <w:widowControl w:val="0"/>
        <w:numPr>
          <w:ilvl w:val="0"/>
          <w:numId w:val="5"/>
        </w:numPr>
        <w:tabs>
          <w:tab w:val="left" w:pos="617"/>
        </w:tabs>
        <w:autoSpaceDE w:val="0"/>
        <w:autoSpaceDN w:val="0"/>
        <w:spacing w:before="95" w:after="0" w:line="242" w:lineRule="exact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  <w:r w:rsidRPr="00627E69">
        <w:rPr>
          <w:rFonts w:ascii="Times New Roman" w:eastAsia="Times New Roman" w:hAnsi="Times New Roman" w:cs="Times New Roman"/>
          <w:b/>
          <w:sz w:val="20"/>
          <w:lang w:eastAsia="ru-RU" w:bidi="ru-RU"/>
        </w:rPr>
        <w:t>ЭКОНОМИЧЕСКАЯ</w:t>
      </w:r>
      <w:r w:rsidR="00004421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 </w:t>
      </w:r>
      <w:r w:rsidRPr="00627E69">
        <w:rPr>
          <w:rFonts w:ascii="Times New Roman" w:eastAsia="Times New Roman" w:hAnsi="Times New Roman" w:cs="Times New Roman"/>
          <w:b/>
          <w:sz w:val="20"/>
          <w:lang w:eastAsia="ru-RU" w:bidi="ru-RU"/>
        </w:rPr>
        <w:t>СЕКЦИЯ</w:t>
      </w:r>
    </w:p>
    <w:p w:rsidR="009F78AC" w:rsidRPr="00627E69" w:rsidRDefault="009F78AC" w:rsidP="009F78AC">
      <w:pPr>
        <w:widowControl w:val="0"/>
        <w:autoSpaceDE w:val="0"/>
        <w:autoSpaceDN w:val="0"/>
        <w:spacing w:after="0" w:line="227" w:lineRule="exact"/>
        <w:ind w:left="450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27E69">
        <w:rPr>
          <w:rFonts w:ascii="Times New Roman" w:eastAsia="Times New Roman" w:hAnsi="Times New Roman" w:cs="Times New Roman"/>
          <w:sz w:val="20"/>
          <w:lang w:eastAsia="ru-RU" w:bidi="ru-RU"/>
        </w:rPr>
        <w:t>тел. 8-0222-25-14-70 (</w:t>
      </w:r>
      <w:r w:rsidRPr="00627E69">
        <w:rPr>
          <w:rFonts w:ascii="Times New Roman" w:eastAsia="Times New Roman" w:hAnsi="Times New Roman" w:cs="Times New Roman"/>
          <w:b/>
          <w:sz w:val="20"/>
          <w:lang w:eastAsia="ru-RU" w:bidi="ru-RU"/>
        </w:rPr>
        <w:t>кафедра экономики БИП</w:t>
      </w:r>
      <w:r w:rsidRPr="00627E69">
        <w:rPr>
          <w:rFonts w:ascii="Times New Roman" w:eastAsia="Times New Roman" w:hAnsi="Times New Roman" w:cs="Times New Roman"/>
          <w:sz w:val="20"/>
          <w:lang w:eastAsia="ru-RU" w:bidi="ru-RU"/>
        </w:rPr>
        <w:t>)</w:t>
      </w:r>
    </w:p>
    <w:p w:rsidR="009F78AC" w:rsidRPr="00627E69" w:rsidRDefault="00627E69" w:rsidP="009F78AC">
      <w:pPr>
        <w:widowControl w:val="0"/>
        <w:autoSpaceDE w:val="0"/>
        <w:autoSpaceDN w:val="0"/>
        <w:spacing w:after="0" w:line="240" w:lineRule="auto"/>
        <w:ind w:left="167" w:right="167" w:firstLine="283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27E69">
        <w:rPr>
          <w:rFonts w:ascii="Times New Roman" w:eastAsia="Times New Roman" w:hAnsi="Times New Roman" w:cs="Times New Roman"/>
          <w:sz w:val="20"/>
          <w:lang w:eastAsia="ru-RU" w:bidi="ru-RU"/>
        </w:rPr>
        <w:t>моб. +37529-348-39-83</w:t>
      </w:r>
      <w:r w:rsidR="009F78AC" w:rsidRPr="00627E69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к.э.н., доцент </w:t>
      </w:r>
      <w:proofErr w:type="spellStart"/>
      <w:r w:rsidR="009926A8">
        <w:rPr>
          <w:rFonts w:ascii="Times New Roman" w:eastAsia="Times New Roman" w:hAnsi="Times New Roman" w:cs="Times New Roman"/>
          <w:b/>
          <w:sz w:val="20"/>
          <w:lang w:eastAsia="ru-RU" w:bidi="ru-RU"/>
        </w:rPr>
        <w:t>Мякинькая</w:t>
      </w:r>
      <w:proofErr w:type="spellEnd"/>
      <w:r w:rsidR="009926A8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 </w:t>
      </w:r>
      <w:proofErr w:type="spellStart"/>
      <w:r w:rsidR="009926A8">
        <w:rPr>
          <w:rFonts w:ascii="Times New Roman" w:eastAsia="Times New Roman" w:hAnsi="Times New Roman" w:cs="Times New Roman"/>
          <w:b/>
          <w:sz w:val="20"/>
          <w:lang w:eastAsia="ru-RU" w:bidi="ru-RU"/>
        </w:rPr>
        <w:t>Виолетта</w:t>
      </w:r>
      <w:proofErr w:type="spellEnd"/>
      <w:r w:rsidR="009926A8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 Викторовна</w:t>
      </w:r>
      <w:r w:rsidR="009F78AC" w:rsidRPr="00627E69">
        <w:rPr>
          <w:rFonts w:ascii="Times New Roman" w:eastAsia="Times New Roman" w:hAnsi="Times New Roman" w:cs="Times New Roman"/>
          <w:sz w:val="20"/>
          <w:lang w:eastAsia="ru-RU" w:bidi="ru-RU"/>
        </w:rPr>
        <w:t>– зав. кафедрой;</w:t>
      </w:r>
    </w:p>
    <w:p w:rsidR="009F78AC" w:rsidRPr="009F78AC" w:rsidRDefault="009F78AC" w:rsidP="009F78AC">
      <w:pPr>
        <w:widowControl w:val="0"/>
        <w:autoSpaceDE w:val="0"/>
        <w:autoSpaceDN w:val="0"/>
        <w:spacing w:after="0" w:line="229" w:lineRule="exact"/>
        <w:ind w:left="450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  <w:r w:rsidRPr="00627E69">
        <w:rPr>
          <w:rFonts w:ascii="Times New Roman" w:eastAsia="Times New Roman" w:hAnsi="Times New Roman" w:cs="Times New Roman"/>
          <w:sz w:val="20"/>
          <w:lang w:eastAsia="ru-RU" w:bidi="ru-RU"/>
        </w:rPr>
        <w:t xml:space="preserve">моб. +37529-109-68-30 ст. преп. </w:t>
      </w:r>
      <w:proofErr w:type="spellStart"/>
      <w:r w:rsidRPr="00627E69">
        <w:rPr>
          <w:rFonts w:ascii="Times New Roman" w:eastAsia="Times New Roman" w:hAnsi="Times New Roman" w:cs="Times New Roman"/>
          <w:b/>
          <w:sz w:val="20"/>
          <w:lang w:eastAsia="ru-RU" w:bidi="ru-RU"/>
        </w:rPr>
        <w:t>Латенкова</w:t>
      </w:r>
      <w:proofErr w:type="spellEnd"/>
      <w:r w:rsidRPr="00627E69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 Анна Викторовна </w:t>
      </w:r>
      <w:r w:rsidRPr="00627E69">
        <w:rPr>
          <w:rFonts w:ascii="Times New Roman" w:eastAsia="Times New Roman" w:hAnsi="Times New Roman" w:cs="Times New Roman"/>
          <w:sz w:val="20"/>
          <w:lang w:eastAsia="ru-RU" w:bidi="ru-RU"/>
        </w:rPr>
        <w:t>– секретарь секции.</w:t>
      </w:r>
    </w:p>
    <w:p w:rsidR="009F78AC" w:rsidRPr="009F78AC" w:rsidRDefault="009F78AC" w:rsidP="009F78AC">
      <w:pPr>
        <w:widowControl w:val="0"/>
        <w:numPr>
          <w:ilvl w:val="0"/>
          <w:numId w:val="5"/>
        </w:numPr>
        <w:tabs>
          <w:tab w:val="left" w:pos="617"/>
        </w:tabs>
        <w:autoSpaceDE w:val="0"/>
        <w:autoSpaceDN w:val="0"/>
        <w:spacing w:before="96" w:after="0" w:line="242" w:lineRule="exact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sz w:val="20"/>
          <w:lang w:eastAsia="ru-RU" w:bidi="ru-RU"/>
        </w:rPr>
        <w:t>СЕКЦИЯ СОЦИАЛЬНО-ГУМАНИТАРНЫХ</w:t>
      </w:r>
      <w:r w:rsidR="00004421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 </w:t>
      </w:r>
      <w:r w:rsidRPr="009F78AC">
        <w:rPr>
          <w:rFonts w:ascii="Times New Roman" w:eastAsia="Times New Roman" w:hAnsi="Times New Roman" w:cs="Times New Roman"/>
          <w:b/>
          <w:sz w:val="20"/>
          <w:lang w:eastAsia="ru-RU" w:bidi="ru-RU"/>
        </w:rPr>
        <w:t>НАУК</w:t>
      </w:r>
    </w:p>
    <w:p w:rsidR="009F78AC" w:rsidRPr="009F78AC" w:rsidRDefault="009F78AC" w:rsidP="009F78AC">
      <w:pPr>
        <w:widowControl w:val="0"/>
        <w:autoSpaceDE w:val="0"/>
        <w:autoSpaceDN w:val="0"/>
        <w:spacing w:after="0" w:line="227" w:lineRule="exact"/>
        <w:ind w:left="450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0"/>
          <w:lang w:eastAsia="ru-RU" w:bidi="ru-RU"/>
        </w:rPr>
        <w:t>тел. 8-0222-31-02-59 (</w:t>
      </w:r>
      <w:r w:rsidRPr="009F78AC">
        <w:rPr>
          <w:rFonts w:ascii="Times New Roman" w:eastAsia="Times New Roman" w:hAnsi="Times New Roman" w:cs="Times New Roman"/>
          <w:b/>
          <w:sz w:val="20"/>
          <w:lang w:eastAsia="ru-RU" w:bidi="ru-RU"/>
        </w:rPr>
        <w:t>кафедра общей теории права и гуманитарных дисциплин)</w:t>
      </w:r>
    </w:p>
    <w:p w:rsidR="009F78AC" w:rsidRPr="009F78AC" w:rsidRDefault="009F78AC" w:rsidP="009F78AC">
      <w:pPr>
        <w:widowControl w:val="0"/>
        <w:autoSpaceDE w:val="0"/>
        <w:autoSpaceDN w:val="0"/>
        <w:spacing w:before="1" w:after="0" w:line="240" w:lineRule="auto"/>
        <w:ind w:left="167" w:right="164" w:firstLine="283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0"/>
          <w:lang w:eastAsia="ru-RU" w:bidi="ru-RU"/>
        </w:rPr>
        <w:t xml:space="preserve">моб. +37529-371-58-15 </w:t>
      </w:r>
      <w:proofErr w:type="spellStart"/>
      <w:r w:rsidRPr="009F78AC">
        <w:rPr>
          <w:rFonts w:ascii="Times New Roman" w:eastAsia="Times New Roman" w:hAnsi="Times New Roman" w:cs="Times New Roman"/>
          <w:sz w:val="20"/>
          <w:lang w:eastAsia="ru-RU" w:bidi="ru-RU"/>
        </w:rPr>
        <w:t>к.ю.н</w:t>
      </w:r>
      <w:proofErr w:type="spellEnd"/>
      <w:r w:rsidRPr="009F78AC">
        <w:rPr>
          <w:rFonts w:ascii="Times New Roman" w:eastAsia="Times New Roman" w:hAnsi="Times New Roman" w:cs="Times New Roman"/>
          <w:sz w:val="20"/>
          <w:lang w:eastAsia="ru-RU" w:bidi="ru-RU"/>
        </w:rPr>
        <w:t xml:space="preserve">., доцент  </w:t>
      </w:r>
      <w:proofErr w:type="spellStart"/>
      <w:r w:rsidRPr="009926A8">
        <w:rPr>
          <w:rFonts w:ascii="Times New Roman" w:eastAsia="Times New Roman" w:hAnsi="Times New Roman" w:cs="Times New Roman"/>
          <w:b/>
          <w:sz w:val="20"/>
          <w:lang w:eastAsia="ru-RU" w:bidi="ru-RU"/>
        </w:rPr>
        <w:t>Трамбачева</w:t>
      </w:r>
      <w:proofErr w:type="spellEnd"/>
      <w:r w:rsidRPr="009926A8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 Татьяна  Дмитриевна</w:t>
      </w:r>
      <w:r w:rsidRPr="009F78AC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– зав. кафедрой;</w:t>
      </w:r>
    </w:p>
    <w:p w:rsidR="00627E69" w:rsidRPr="001D4A56" w:rsidRDefault="009F78AC" w:rsidP="001D4A56">
      <w:pPr>
        <w:widowControl w:val="0"/>
        <w:autoSpaceDE w:val="0"/>
        <w:autoSpaceDN w:val="0"/>
        <w:spacing w:after="0" w:line="228" w:lineRule="exact"/>
        <w:ind w:left="450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1A5BAC">
        <w:rPr>
          <w:rFonts w:ascii="Times New Roman" w:eastAsia="Times New Roman" w:hAnsi="Times New Roman" w:cs="Times New Roman"/>
          <w:sz w:val="20"/>
          <w:lang w:eastAsia="ru-RU" w:bidi="ru-RU"/>
        </w:rPr>
        <w:t>м</w:t>
      </w:r>
      <w:r w:rsidR="001A5BAC" w:rsidRPr="001A5BAC">
        <w:rPr>
          <w:rFonts w:ascii="Times New Roman" w:eastAsia="Times New Roman" w:hAnsi="Times New Roman" w:cs="Times New Roman"/>
          <w:sz w:val="20"/>
          <w:lang w:eastAsia="ru-RU" w:bidi="ru-RU"/>
        </w:rPr>
        <w:t xml:space="preserve">етодист </w:t>
      </w:r>
      <w:proofErr w:type="spellStart"/>
      <w:r w:rsidR="001A5BAC" w:rsidRPr="009926A8">
        <w:rPr>
          <w:rFonts w:ascii="Times New Roman" w:eastAsia="Times New Roman" w:hAnsi="Times New Roman" w:cs="Times New Roman"/>
          <w:b/>
          <w:sz w:val="20"/>
          <w:lang w:eastAsia="ru-RU" w:bidi="ru-RU"/>
        </w:rPr>
        <w:t>Гапеенко</w:t>
      </w:r>
      <w:proofErr w:type="spellEnd"/>
      <w:r w:rsidR="001A5BAC" w:rsidRPr="009926A8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 Александра Викторовна</w:t>
      </w:r>
      <w:r w:rsidRPr="001A5BAC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- секретарь секции.</w:t>
      </w:r>
      <w:bookmarkStart w:id="0" w:name="_GoBack"/>
      <w:bookmarkEnd w:id="0"/>
    </w:p>
    <w:sectPr w:rsidR="00627E69" w:rsidRPr="001D4A56" w:rsidSect="001D4A56">
      <w:pgSz w:w="8391" w:h="11907" w:code="11"/>
      <w:pgMar w:top="851" w:right="45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059"/>
    <w:multiLevelType w:val="hybridMultilevel"/>
    <w:tmpl w:val="8F02CD66"/>
    <w:lvl w:ilvl="0" w:tplc="50C053D6">
      <w:numFmt w:val="bullet"/>
      <w:lvlText w:val=""/>
      <w:lvlJc w:val="left"/>
      <w:pPr>
        <w:ind w:left="626" w:hanging="176"/>
      </w:pPr>
      <w:rPr>
        <w:rFonts w:ascii="Symbol" w:eastAsia="Symbol" w:hAnsi="Symbol" w:cs="Symbol" w:hint="default"/>
        <w:w w:val="100"/>
        <w:sz w:val="21"/>
        <w:szCs w:val="21"/>
        <w:lang w:val="ru-RU" w:eastAsia="ru-RU" w:bidi="ru-RU"/>
      </w:rPr>
    </w:lvl>
    <w:lvl w:ilvl="1" w:tplc="AEA22E3C">
      <w:numFmt w:val="bullet"/>
      <w:lvlText w:val="•"/>
      <w:lvlJc w:val="left"/>
      <w:pPr>
        <w:ind w:left="1249" w:hanging="176"/>
      </w:pPr>
      <w:rPr>
        <w:lang w:val="ru-RU" w:eastAsia="ru-RU" w:bidi="ru-RU"/>
      </w:rPr>
    </w:lvl>
    <w:lvl w:ilvl="2" w:tplc="0D688D2A">
      <w:numFmt w:val="bullet"/>
      <w:lvlText w:val="•"/>
      <w:lvlJc w:val="left"/>
      <w:pPr>
        <w:ind w:left="1878" w:hanging="176"/>
      </w:pPr>
      <w:rPr>
        <w:lang w:val="ru-RU" w:eastAsia="ru-RU" w:bidi="ru-RU"/>
      </w:rPr>
    </w:lvl>
    <w:lvl w:ilvl="3" w:tplc="FF9CC004">
      <w:numFmt w:val="bullet"/>
      <w:lvlText w:val="•"/>
      <w:lvlJc w:val="left"/>
      <w:pPr>
        <w:ind w:left="2507" w:hanging="176"/>
      </w:pPr>
      <w:rPr>
        <w:lang w:val="ru-RU" w:eastAsia="ru-RU" w:bidi="ru-RU"/>
      </w:rPr>
    </w:lvl>
    <w:lvl w:ilvl="4" w:tplc="EF182330">
      <w:numFmt w:val="bullet"/>
      <w:lvlText w:val="•"/>
      <w:lvlJc w:val="left"/>
      <w:pPr>
        <w:ind w:left="3136" w:hanging="176"/>
      </w:pPr>
      <w:rPr>
        <w:lang w:val="ru-RU" w:eastAsia="ru-RU" w:bidi="ru-RU"/>
      </w:rPr>
    </w:lvl>
    <w:lvl w:ilvl="5" w:tplc="6BB46E16">
      <w:numFmt w:val="bullet"/>
      <w:lvlText w:val="•"/>
      <w:lvlJc w:val="left"/>
      <w:pPr>
        <w:ind w:left="3765" w:hanging="176"/>
      </w:pPr>
      <w:rPr>
        <w:lang w:val="ru-RU" w:eastAsia="ru-RU" w:bidi="ru-RU"/>
      </w:rPr>
    </w:lvl>
    <w:lvl w:ilvl="6" w:tplc="B5F8996C">
      <w:numFmt w:val="bullet"/>
      <w:lvlText w:val="•"/>
      <w:lvlJc w:val="left"/>
      <w:pPr>
        <w:ind w:left="4394" w:hanging="176"/>
      </w:pPr>
      <w:rPr>
        <w:lang w:val="ru-RU" w:eastAsia="ru-RU" w:bidi="ru-RU"/>
      </w:rPr>
    </w:lvl>
    <w:lvl w:ilvl="7" w:tplc="35D20700">
      <w:numFmt w:val="bullet"/>
      <w:lvlText w:val="•"/>
      <w:lvlJc w:val="left"/>
      <w:pPr>
        <w:ind w:left="5023" w:hanging="176"/>
      </w:pPr>
      <w:rPr>
        <w:lang w:val="ru-RU" w:eastAsia="ru-RU" w:bidi="ru-RU"/>
      </w:rPr>
    </w:lvl>
    <w:lvl w:ilvl="8" w:tplc="0292E8B4">
      <w:numFmt w:val="bullet"/>
      <w:lvlText w:val="•"/>
      <w:lvlJc w:val="left"/>
      <w:pPr>
        <w:ind w:left="5652" w:hanging="176"/>
      </w:pPr>
      <w:rPr>
        <w:lang w:val="ru-RU" w:eastAsia="ru-RU" w:bidi="ru-RU"/>
      </w:rPr>
    </w:lvl>
  </w:abstractNum>
  <w:abstractNum w:abstractNumId="1">
    <w:nsid w:val="303D47F3"/>
    <w:multiLevelType w:val="hybridMultilevel"/>
    <w:tmpl w:val="E7043B2E"/>
    <w:lvl w:ilvl="0" w:tplc="CF465116">
      <w:start w:val="1"/>
      <w:numFmt w:val="decimal"/>
      <w:lvlText w:val="%1."/>
      <w:lvlJc w:val="left"/>
      <w:pPr>
        <w:ind w:left="666" w:hanging="21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D20F15A">
      <w:numFmt w:val="bullet"/>
      <w:lvlText w:val="•"/>
      <w:lvlJc w:val="left"/>
      <w:pPr>
        <w:ind w:left="1285" w:hanging="216"/>
      </w:pPr>
      <w:rPr>
        <w:lang w:val="ru-RU" w:eastAsia="ru-RU" w:bidi="ru-RU"/>
      </w:rPr>
    </w:lvl>
    <w:lvl w:ilvl="2" w:tplc="ABCE9F40">
      <w:numFmt w:val="bullet"/>
      <w:lvlText w:val="•"/>
      <w:lvlJc w:val="left"/>
      <w:pPr>
        <w:ind w:left="1910" w:hanging="216"/>
      </w:pPr>
      <w:rPr>
        <w:lang w:val="ru-RU" w:eastAsia="ru-RU" w:bidi="ru-RU"/>
      </w:rPr>
    </w:lvl>
    <w:lvl w:ilvl="3" w:tplc="CEC84C9E">
      <w:numFmt w:val="bullet"/>
      <w:lvlText w:val="•"/>
      <w:lvlJc w:val="left"/>
      <w:pPr>
        <w:ind w:left="2535" w:hanging="216"/>
      </w:pPr>
      <w:rPr>
        <w:lang w:val="ru-RU" w:eastAsia="ru-RU" w:bidi="ru-RU"/>
      </w:rPr>
    </w:lvl>
    <w:lvl w:ilvl="4" w:tplc="DAFEF318">
      <w:numFmt w:val="bullet"/>
      <w:lvlText w:val="•"/>
      <w:lvlJc w:val="left"/>
      <w:pPr>
        <w:ind w:left="3160" w:hanging="216"/>
      </w:pPr>
      <w:rPr>
        <w:lang w:val="ru-RU" w:eastAsia="ru-RU" w:bidi="ru-RU"/>
      </w:rPr>
    </w:lvl>
    <w:lvl w:ilvl="5" w:tplc="69E6356A">
      <w:numFmt w:val="bullet"/>
      <w:lvlText w:val="•"/>
      <w:lvlJc w:val="left"/>
      <w:pPr>
        <w:ind w:left="3785" w:hanging="216"/>
      </w:pPr>
      <w:rPr>
        <w:lang w:val="ru-RU" w:eastAsia="ru-RU" w:bidi="ru-RU"/>
      </w:rPr>
    </w:lvl>
    <w:lvl w:ilvl="6" w:tplc="6B3ECBBC">
      <w:numFmt w:val="bullet"/>
      <w:lvlText w:val="•"/>
      <w:lvlJc w:val="left"/>
      <w:pPr>
        <w:ind w:left="4410" w:hanging="216"/>
      </w:pPr>
      <w:rPr>
        <w:lang w:val="ru-RU" w:eastAsia="ru-RU" w:bidi="ru-RU"/>
      </w:rPr>
    </w:lvl>
    <w:lvl w:ilvl="7" w:tplc="A672102C">
      <w:numFmt w:val="bullet"/>
      <w:lvlText w:val="•"/>
      <w:lvlJc w:val="left"/>
      <w:pPr>
        <w:ind w:left="5035" w:hanging="216"/>
      </w:pPr>
      <w:rPr>
        <w:lang w:val="ru-RU" w:eastAsia="ru-RU" w:bidi="ru-RU"/>
      </w:rPr>
    </w:lvl>
    <w:lvl w:ilvl="8" w:tplc="A72A7870">
      <w:numFmt w:val="bullet"/>
      <w:lvlText w:val="•"/>
      <w:lvlJc w:val="left"/>
      <w:pPr>
        <w:ind w:left="5660" w:hanging="216"/>
      </w:pPr>
      <w:rPr>
        <w:lang w:val="ru-RU" w:eastAsia="ru-RU" w:bidi="ru-RU"/>
      </w:rPr>
    </w:lvl>
  </w:abstractNum>
  <w:abstractNum w:abstractNumId="2">
    <w:nsid w:val="4C023820"/>
    <w:multiLevelType w:val="hybridMultilevel"/>
    <w:tmpl w:val="D0F00D66"/>
    <w:lvl w:ilvl="0" w:tplc="7C30B4DA">
      <w:numFmt w:val="bullet"/>
      <w:lvlText w:val=""/>
      <w:lvlJc w:val="left"/>
      <w:pPr>
        <w:ind w:left="616" w:hanging="16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2B8A910">
      <w:numFmt w:val="bullet"/>
      <w:lvlText w:val="•"/>
      <w:lvlJc w:val="left"/>
      <w:pPr>
        <w:ind w:left="1249" w:hanging="166"/>
      </w:pPr>
      <w:rPr>
        <w:lang w:val="ru-RU" w:eastAsia="ru-RU" w:bidi="ru-RU"/>
      </w:rPr>
    </w:lvl>
    <w:lvl w:ilvl="2" w:tplc="55B092C0">
      <w:numFmt w:val="bullet"/>
      <w:lvlText w:val="•"/>
      <w:lvlJc w:val="left"/>
      <w:pPr>
        <w:ind w:left="1878" w:hanging="166"/>
      </w:pPr>
      <w:rPr>
        <w:lang w:val="ru-RU" w:eastAsia="ru-RU" w:bidi="ru-RU"/>
      </w:rPr>
    </w:lvl>
    <w:lvl w:ilvl="3" w:tplc="4FD2BEDC">
      <w:numFmt w:val="bullet"/>
      <w:lvlText w:val="•"/>
      <w:lvlJc w:val="left"/>
      <w:pPr>
        <w:ind w:left="2507" w:hanging="166"/>
      </w:pPr>
      <w:rPr>
        <w:lang w:val="ru-RU" w:eastAsia="ru-RU" w:bidi="ru-RU"/>
      </w:rPr>
    </w:lvl>
    <w:lvl w:ilvl="4" w:tplc="96B87D62">
      <w:numFmt w:val="bullet"/>
      <w:lvlText w:val="•"/>
      <w:lvlJc w:val="left"/>
      <w:pPr>
        <w:ind w:left="3136" w:hanging="166"/>
      </w:pPr>
      <w:rPr>
        <w:lang w:val="ru-RU" w:eastAsia="ru-RU" w:bidi="ru-RU"/>
      </w:rPr>
    </w:lvl>
    <w:lvl w:ilvl="5" w:tplc="A61CF294">
      <w:numFmt w:val="bullet"/>
      <w:lvlText w:val="•"/>
      <w:lvlJc w:val="left"/>
      <w:pPr>
        <w:ind w:left="3765" w:hanging="166"/>
      </w:pPr>
      <w:rPr>
        <w:lang w:val="ru-RU" w:eastAsia="ru-RU" w:bidi="ru-RU"/>
      </w:rPr>
    </w:lvl>
    <w:lvl w:ilvl="6" w:tplc="D988C3D2">
      <w:numFmt w:val="bullet"/>
      <w:lvlText w:val="•"/>
      <w:lvlJc w:val="left"/>
      <w:pPr>
        <w:ind w:left="4394" w:hanging="166"/>
      </w:pPr>
      <w:rPr>
        <w:lang w:val="ru-RU" w:eastAsia="ru-RU" w:bidi="ru-RU"/>
      </w:rPr>
    </w:lvl>
    <w:lvl w:ilvl="7" w:tplc="C1485A08">
      <w:numFmt w:val="bullet"/>
      <w:lvlText w:val="•"/>
      <w:lvlJc w:val="left"/>
      <w:pPr>
        <w:ind w:left="5023" w:hanging="166"/>
      </w:pPr>
      <w:rPr>
        <w:lang w:val="ru-RU" w:eastAsia="ru-RU" w:bidi="ru-RU"/>
      </w:rPr>
    </w:lvl>
    <w:lvl w:ilvl="8" w:tplc="4290F0F0">
      <w:numFmt w:val="bullet"/>
      <w:lvlText w:val="•"/>
      <w:lvlJc w:val="left"/>
      <w:pPr>
        <w:ind w:left="5652" w:hanging="166"/>
      </w:pPr>
      <w:rPr>
        <w:lang w:val="ru-RU" w:eastAsia="ru-RU" w:bidi="ru-RU"/>
      </w:rPr>
    </w:lvl>
  </w:abstractNum>
  <w:abstractNum w:abstractNumId="3">
    <w:nsid w:val="643A41DE"/>
    <w:multiLevelType w:val="hybridMultilevel"/>
    <w:tmpl w:val="3BEA024A"/>
    <w:lvl w:ilvl="0" w:tplc="127ED58C">
      <w:numFmt w:val="bullet"/>
      <w:lvlText w:val=""/>
      <w:lvlJc w:val="left"/>
      <w:pPr>
        <w:ind w:left="450" w:hanging="284"/>
      </w:pPr>
      <w:rPr>
        <w:w w:val="99"/>
        <w:lang w:val="ru-RU" w:eastAsia="ru-RU" w:bidi="ru-RU"/>
      </w:rPr>
    </w:lvl>
    <w:lvl w:ilvl="1" w:tplc="ECD0746C">
      <w:numFmt w:val="bullet"/>
      <w:lvlText w:val="•"/>
      <w:lvlJc w:val="left"/>
      <w:pPr>
        <w:ind w:left="1105" w:hanging="284"/>
      </w:pPr>
      <w:rPr>
        <w:lang w:val="ru-RU" w:eastAsia="ru-RU" w:bidi="ru-RU"/>
      </w:rPr>
    </w:lvl>
    <w:lvl w:ilvl="2" w:tplc="E92AAEDC">
      <w:numFmt w:val="bullet"/>
      <w:lvlText w:val="•"/>
      <w:lvlJc w:val="left"/>
      <w:pPr>
        <w:ind w:left="1750" w:hanging="284"/>
      </w:pPr>
      <w:rPr>
        <w:lang w:val="ru-RU" w:eastAsia="ru-RU" w:bidi="ru-RU"/>
      </w:rPr>
    </w:lvl>
    <w:lvl w:ilvl="3" w:tplc="D5D6FC4C">
      <w:numFmt w:val="bullet"/>
      <w:lvlText w:val="•"/>
      <w:lvlJc w:val="left"/>
      <w:pPr>
        <w:ind w:left="2395" w:hanging="284"/>
      </w:pPr>
      <w:rPr>
        <w:lang w:val="ru-RU" w:eastAsia="ru-RU" w:bidi="ru-RU"/>
      </w:rPr>
    </w:lvl>
    <w:lvl w:ilvl="4" w:tplc="BA34F7F2">
      <w:numFmt w:val="bullet"/>
      <w:lvlText w:val="•"/>
      <w:lvlJc w:val="left"/>
      <w:pPr>
        <w:ind w:left="3040" w:hanging="284"/>
      </w:pPr>
      <w:rPr>
        <w:lang w:val="ru-RU" w:eastAsia="ru-RU" w:bidi="ru-RU"/>
      </w:rPr>
    </w:lvl>
    <w:lvl w:ilvl="5" w:tplc="9C82CE58">
      <w:numFmt w:val="bullet"/>
      <w:lvlText w:val="•"/>
      <w:lvlJc w:val="left"/>
      <w:pPr>
        <w:ind w:left="3685" w:hanging="284"/>
      </w:pPr>
      <w:rPr>
        <w:lang w:val="ru-RU" w:eastAsia="ru-RU" w:bidi="ru-RU"/>
      </w:rPr>
    </w:lvl>
    <w:lvl w:ilvl="6" w:tplc="83E2E4AA">
      <w:numFmt w:val="bullet"/>
      <w:lvlText w:val="•"/>
      <w:lvlJc w:val="left"/>
      <w:pPr>
        <w:ind w:left="4330" w:hanging="284"/>
      </w:pPr>
      <w:rPr>
        <w:lang w:val="ru-RU" w:eastAsia="ru-RU" w:bidi="ru-RU"/>
      </w:rPr>
    </w:lvl>
    <w:lvl w:ilvl="7" w:tplc="FE4EBF2C">
      <w:numFmt w:val="bullet"/>
      <w:lvlText w:val="•"/>
      <w:lvlJc w:val="left"/>
      <w:pPr>
        <w:ind w:left="4975" w:hanging="284"/>
      </w:pPr>
      <w:rPr>
        <w:lang w:val="ru-RU" w:eastAsia="ru-RU" w:bidi="ru-RU"/>
      </w:rPr>
    </w:lvl>
    <w:lvl w:ilvl="8" w:tplc="8A405F9A">
      <w:numFmt w:val="bullet"/>
      <w:lvlText w:val="•"/>
      <w:lvlJc w:val="left"/>
      <w:pPr>
        <w:ind w:left="5620" w:hanging="284"/>
      </w:pPr>
      <w:rPr>
        <w:lang w:val="ru-RU" w:eastAsia="ru-RU" w:bidi="ru-RU"/>
      </w:rPr>
    </w:lvl>
  </w:abstractNum>
  <w:abstractNum w:abstractNumId="4">
    <w:nsid w:val="74F941CE"/>
    <w:multiLevelType w:val="hybridMultilevel"/>
    <w:tmpl w:val="590808C0"/>
    <w:lvl w:ilvl="0" w:tplc="24B48AF8">
      <w:start w:val="1"/>
      <w:numFmt w:val="decimal"/>
      <w:lvlText w:val="%1)"/>
      <w:lvlJc w:val="left"/>
      <w:pPr>
        <w:ind w:left="167" w:hanging="23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D04684C2">
      <w:numFmt w:val="bullet"/>
      <w:lvlText w:val="•"/>
      <w:lvlJc w:val="left"/>
      <w:pPr>
        <w:ind w:left="835" w:hanging="236"/>
      </w:pPr>
      <w:rPr>
        <w:lang w:val="ru-RU" w:eastAsia="ru-RU" w:bidi="ru-RU"/>
      </w:rPr>
    </w:lvl>
    <w:lvl w:ilvl="2" w:tplc="79D2DEDC">
      <w:numFmt w:val="bullet"/>
      <w:lvlText w:val="•"/>
      <w:lvlJc w:val="left"/>
      <w:pPr>
        <w:ind w:left="1510" w:hanging="236"/>
      </w:pPr>
      <w:rPr>
        <w:lang w:val="ru-RU" w:eastAsia="ru-RU" w:bidi="ru-RU"/>
      </w:rPr>
    </w:lvl>
    <w:lvl w:ilvl="3" w:tplc="2FE85202">
      <w:numFmt w:val="bullet"/>
      <w:lvlText w:val="•"/>
      <w:lvlJc w:val="left"/>
      <w:pPr>
        <w:ind w:left="2185" w:hanging="236"/>
      </w:pPr>
      <w:rPr>
        <w:lang w:val="ru-RU" w:eastAsia="ru-RU" w:bidi="ru-RU"/>
      </w:rPr>
    </w:lvl>
    <w:lvl w:ilvl="4" w:tplc="6AA002C0">
      <w:numFmt w:val="bullet"/>
      <w:lvlText w:val="•"/>
      <w:lvlJc w:val="left"/>
      <w:pPr>
        <w:ind w:left="2860" w:hanging="236"/>
      </w:pPr>
      <w:rPr>
        <w:lang w:val="ru-RU" w:eastAsia="ru-RU" w:bidi="ru-RU"/>
      </w:rPr>
    </w:lvl>
    <w:lvl w:ilvl="5" w:tplc="EDDE0848">
      <w:numFmt w:val="bullet"/>
      <w:lvlText w:val="•"/>
      <w:lvlJc w:val="left"/>
      <w:pPr>
        <w:ind w:left="3535" w:hanging="236"/>
      </w:pPr>
      <w:rPr>
        <w:lang w:val="ru-RU" w:eastAsia="ru-RU" w:bidi="ru-RU"/>
      </w:rPr>
    </w:lvl>
    <w:lvl w:ilvl="6" w:tplc="F9E67460">
      <w:numFmt w:val="bullet"/>
      <w:lvlText w:val="•"/>
      <w:lvlJc w:val="left"/>
      <w:pPr>
        <w:ind w:left="4210" w:hanging="236"/>
      </w:pPr>
      <w:rPr>
        <w:lang w:val="ru-RU" w:eastAsia="ru-RU" w:bidi="ru-RU"/>
      </w:rPr>
    </w:lvl>
    <w:lvl w:ilvl="7" w:tplc="E1924788">
      <w:numFmt w:val="bullet"/>
      <w:lvlText w:val="•"/>
      <w:lvlJc w:val="left"/>
      <w:pPr>
        <w:ind w:left="4885" w:hanging="236"/>
      </w:pPr>
      <w:rPr>
        <w:lang w:val="ru-RU" w:eastAsia="ru-RU" w:bidi="ru-RU"/>
      </w:rPr>
    </w:lvl>
    <w:lvl w:ilvl="8" w:tplc="ABC40BBA">
      <w:numFmt w:val="bullet"/>
      <w:lvlText w:val="•"/>
      <w:lvlJc w:val="left"/>
      <w:pPr>
        <w:ind w:left="5560" w:hanging="236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C84"/>
    <w:rsid w:val="00004421"/>
    <w:rsid w:val="00070C84"/>
    <w:rsid w:val="001A5BAC"/>
    <w:rsid w:val="001D4A56"/>
    <w:rsid w:val="00320243"/>
    <w:rsid w:val="00523D4E"/>
    <w:rsid w:val="00532186"/>
    <w:rsid w:val="00597B63"/>
    <w:rsid w:val="00627E69"/>
    <w:rsid w:val="009274CA"/>
    <w:rsid w:val="009926A8"/>
    <w:rsid w:val="009F78AC"/>
    <w:rsid w:val="00AB1212"/>
    <w:rsid w:val="00E032E6"/>
    <w:rsid w:val="00FE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F78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8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7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F78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8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74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tsiya_bip@mail.ru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konferenc_ekon_mfb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2019-01-10T07:18:00Z</cp:lastPrinted>
  <dcterms:created xsi:type="dcterms:W3CDTF">2019-01-04T10:01:00Z</dcterms:created>
  <dcterms:modified xsi:type="dcterms:W3CDTF">2019-01-31T07:27:00Z</dcterms:modified>
</cp:coreProperties>
</file>