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AE" w:rsidRDefault="00306228" w:rsidP="005840B7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по выбору студентов</w:t>
      </w:r>
    </w:p>
    <w:p w:rsidR="00306228" w:rsidRPr="00306228" w:rsidRDefault="00306228" w:rsidP="005840B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06228">
        <w:rPr>
          <w:rFonts w:ascii="Times New Roman" w:hAnsi="Times New Roman"/>
          <w:b/>
          <w:sz w:val="28"/>
          <w:szCs w:val="28"/>
        </w:rPr>
        <w:t>«Логика»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911"/>
      </w:tblGrid>
      <w:tr w:rsidR="00D860AE" w:rsidRPr="001626D2" w:rsidTr="000A02C4">
        <w:tc>
          <w:tcPr>
            <w:tcW w:w="534" w:type="dxa"/>
          </w:tcPr>
          <w:p w:rsidR="00D860AE" w:rsidRPr="001626D2" w:rsidRDefault="00D860AE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6911" w:type="dxa"/>
          </w:tcPr>
          <w:p w:rsidR="00D860AE" w:rsidRPr="00F067F4" w:rsidRDefault="00D860AE" w:rsidP="006C39A6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Логика</w:t>
            </w:r>
          </w:p>
        </w:tc>
      </w:tr>
      <w:tr w:rsidR="00D860AE" w:rsidRPr="001626D2" w:rsidTr="000A02C4">
        <w:tc>
          <w:tcPr>
            <w:tcW w:w="534" w:type="dxa"/>
          </w:tcPr>
          <w:p w:rsidR="00D860AE" w:rsidRPr="001626D2" w:rsidRDefault="00D860AE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6911" w:type="dxa"/>
          </w:tcPr>
          <w:p w:rsidR="00D860AE" w:rsidRPr="00EC6074" w:rsidRDefault="00D860AE" w:rsidP="006C39A6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C6074">
              <w:rPr>
                <w:sz w:val="24"/>
                <w:szCs w:val="24"/>
              </w:rPr>
              <w:t>Финансы и кредит (</w:t>
            </w:r>
            <w:proofErr w:type="spellStart"/>
            <w:r w:rsidRPr="00EC6074">
              <w:rPr>
                <w:sz w:val="24"/>
                <w:szCs w:val="24"/>
              </w:rPr>
              <w:t>Фсз</w:t>
            </w:r>
            <w:proofErr w:type="spellEnd"/>
            <w:r w:rsidRPr="00EC6074">
              <w:rPr>
                <w:sz w:val="24"/>
                <w:szCs w:val="24"/>
              </w:rPr>
              <w:t>), Бухгалтерский учет, анализ и аудит (по направлениям) (</w:t>
            </w:r>
            <w:proofErr w:type="spellStart"/>
            <w:r w:rsidRPr="00EC6074">
              <w:rPr>
                <w:sz w:val="24"/>
                <w:szCs w:val="24"/>
              </w:rPr>
              <w:t>Бсз</w:t>
            </w:r>
            <w:proofErr w:type="spellEnd"/>
            <w:r w:rsidRPr="00EC6074">
              <w:rPr>
                <w:sz w:val="24"/>
                <w:szCs w:val="24"/>
              </w:rPr>
              <w:t>), Товароведение и экспертиза товаров (</w:t>
            </w:r>
            <w:proofErr w:type="spellStart"/>
            <w:r w:rsidRPr="00EC6074">
              <w:rPr>
                <w:sz w:val="24"/>
                <w:szCs w:val="24"/>
              </w:rPr>
              <w:t>Тсз</w:t>
            </w:r>
            <w:proofErr w:type="spellEnd"/>
            <w:r w:rsidRPr="00EC6074">
              <w:rPr>
                <w:sz w:val="24"/>
                <w:szCs w:val="24"/>
              </w:rPr>
              <w:t>), Коммерческая деятельность (</w:t>
            </w:r>
            <w:proofErr w:type="spellStart"/>
            <w:r w:rsidRPr="00EC6074">
              <w:rPr>
                <w:sz w:val="24"/>
                <w:szCs w:val="24"/>
              </w:rPr>
              <w:t>Ксз</w:t>
            </w:r>
            <w:proofErr w:type="spellEnd"/>
            <w:r w:rsidRPr="00EC6074">
              <w:rPr>
                <w:sz w:val="24"/>
                <w:szCs w:val="24"/>
              </w:rPr>
              <w:t>), Товароведение и торговое предпринимательство (</w:t>
            </w:r>
            <w:proofErr w:type="spellStart"/>
            <w:r w:rsidRPr="00EC6074">
              <w:rPr>
                <w:sz w:val="24"/>
                <w:szCs w:val="24"/>
              </w:rPr>
              <w:t>Щсз</w:t>
            </w:r>
            <w:proofErr w:type="spellEnd"/>
            <w:r w:rsidRPr="00EC6074">
              <w:rPr>
                <w:sz w:val="24"/>
                <w:szCs w:val="24"/>
              </w:rPr>
              <w:t xml:space="preserve">), Маркетинг </w:t>
            </w:r>
            <w:proofErr w:type="gramStart"/>
            <w:r w:rsidRPr="00EC6074">
              <w:rPr>
                <w:sz w:val="24"/>
                <w:szCs w:val="24"/>
              </w:rPr>
              <w:t>Ю</w:t>
            </w:r>
            <w:proofErr w:type="gramEnd"/>
            <w:r w:rsidRPr="00EC6074">
              <w:rPr>
                <w:sz w:val="24"/>
                <w:szCs w:val="24"/>
              </w:rPr>
              <w:t xml:space="preserve">, </w:t>
            </w:r>
            <w:proofErr w:type="spellStart"/>
            <w:r w:rsidRPr="00EC6074">
              <w:rPr>
                <w:sz w:val="24"/>
                <w:szCs w:val="24"/>
              </w:rPr>
              <w:t>Юсз</w:t>
            </w:r>
            <w:proofErr w:type="spellEnd"/>
            <w:r w:rsidRPr="00EC6074">
              <w:rPr>
                <w:sz w:val="24"/>
                <w:szCs w:val="24"/>
              </w:rPr>
              <w:t xml:space="preserve">), Логистика (Г. </w:t>
            </w:r>
            <w:proofErr w:type="spellStart"/>
            <w:r w:rsidRPr="00EC6074">
              <w:rPr>
                <w:sz w:val="24"/>
                <w:szCs w:val="24"/>
              </w:rPr>
              <w:t>Гсз</w:t>
            </w:r>
            <w:proofErr w:type="spellEnd"/>
            <w:r w:rsidRPr="00EC6074">
              <w:rPr>
                <w:sz w:val="24"/>
                <w:szCs w:val="24"/>
              </w:rPr>
              <w:t>), Информационные системы и технологии (</w:t>
            </w:r>
            <w:r w:rsidRPr="00EC6074">
              <w:rPr>
                <w:sz w:val="24"/>
                <w:szCs w:val="24"/>
                <w:lang w:val="en-US"/>
              </w:rPr>
              <w:t>S</w:t>
            </w:r>
            <w:r w:rsidRPr="00EC6074">
              <w:rPr>
                <w:sz w:val="24"/>
                <w:szCs w:val="24"/>
              </w:rPr>
              <w:t>)</w:t>
            </w:r>
          </w:p>
        </w:tc>
      </w:tr>
      <w:tr w:rsidR="00D860AE" w:rsidRPr="001626D2" w:rsidTr="000A02C4">
        <w:tc>
          <w:tcPr>
            <w:tcW w:w="534" w:type="dxa"/>
          </w:tcPr>
          <w:p w:rsidR="00D860AE" w:rsidRPr="001626D2" w:rsidRDefault="00D860AE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911" w:type="dxa"/>
          </w:tcPr>
          <w:p w:rsidR="00D860AE" w:rsidRPr="005936E9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936E9">
              <w:rPr>
                <w:sz w:val="24"/>
                <w:szCs w:val="24"/>
              </w:rPr>
              <w:t xml:space="preserve">2 (Ф, Б, Т, К, </w:t>
            </w:r>
            <w:proofErr w:type="gramStart"/>
            <w:r w:rsidRPr="005936E9">
              <w:rPr>
                <w:sz w:val="24"/>
                <w:szCs w:val="24"/>
              </w:rPr>
              <w:t>Щ</w:t>
            </w:r>
            <w:proofErr w:type="gramEnd"/>
            <w:r w:rsidRPr="005936E9">
              <w:rPr>
                <w:sz w:val="24"/>
                <w:szCs w:val="24"/>
              </w:rPr>
              <w:t xml:space="preserve">, Р, Ю, Г, </w:t>
            </w:r>
            <w:r w:rsidRPr="005936E9">
              <w:rPr>
                <w:sz w:val="24"/>
                <w:szCs w:val="24"/>
                <w:lang w:val="en-US"/>
              </w:rPr>
              <w:t>S</w:t>
            </w:r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Фсз</w:t>
            </w:r>
            <w:proofErr w:type="spellEnd"/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Бсз</w:t>
            </w:r>
            <w:proofErr w:type="spellEnd"/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Тсз</w:t>
            </w:r>
            <w:proofErr w:type="spellEnd"/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Ксз</w:t>
            </w:r>
            <w:proofErr w:type="spellEnd"/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Щсз</w:t>
            </w:r>
            <w:proofErr w:type="spellEnd"/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Юсз</w:t>
            </w:r>
            <w:proofErr w:type="spellEnd"/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Гсз</w:t>
            </w:r>
            <w:proofErr w:type="spellEnd"/>
            <w:r w:rsidRPr="005936E9">
              <w:rPr>
                <w:sz w:val="24"/>
                <w:szCs w:val="24"/>
              </w:rPr>
              <w:t>)</w:t>
            </w:r>
          </w:p>
        </w:tc>
      </w:tr>
      <w:tr w:rsidR="00D860AE" w:rsidRPr="001626D2" w:rsidTr="000A02C4">
        <w:tc>
          <w:tcPr>
            <w:tcW w:w="534" w:type="dxa"/>
          </w:tcPr>
          <w:p w:rsidR="00D860AE" w:rsidRPr="001626D2" w:rsidRDefault="00D860AE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911" w:type="dxa"/>
          </w:tcPr>
          <w:p w:rsidR="00D860AE" w:rsidRPr="005936E9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936E9">
              <w:rPr>
                <w:sz w:val="24"/>
                <w:szCs w:val="24"/>
              </w:rPr>
              <w:t xml:space="preserve">3 (Ф, Б, Т, К, </w:t>
            </w:r>
            <w:proofErr w:type="gramStart"/>
            <w:r w:rsidRPr="005936E9">
              <w:rPr>
                <w:sz w:val="24"/>
                <w:szCs w:val="24"/>
              </w:rPr>
              <w:t>Щ</w:t>
            </w:r>
            <w:proofErr w:type="gramEnd"/>
            <w:r w:rsidRPr="005936E9">
              <w:rPr>
                <w:sz w:val="24"/>
                <w:szCs w:val="24"/>
              </w:rPr>
              <w:t xml:space="preserve">, Р, Ю, Г, </w:t>
            </w:r>
            <w:r w:rsidRPr="005936E9">
              <w:rPr>
                <w:sz w:val="24"/>
                <w:szCs w:val="24"/>
                <w:lang w:val="en-US"/>
              </w:rPr>
              <w:t>S</w:t>
            </w:r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Фсз</w:t>
            </w:r>
            <w:proofErr w:type="spellEnd"/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Бсз</w:t>
            </w:r>
            <w:proofErr w:type="spellEnd"/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Тсз</w:t>
            </w:r>
            <w:proofErr w:type="spellEnd"/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Ксз</w:t>
            </w:r>
            <w:proofErr w:type="spellEnd"/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Щсз</w:t>
            </w:r>
            <w:proofErr w:type="spellEnd"/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Юсз</w:t>
            </w:r>
            <w:proofErr w:type="spellEnd"/>
            <w:r w:rsidRPr="005936E9">
              <w:rPr>
                <w:sz w:val="24"/>
                <w:szCs w:val="24"/>
              </w:rPr>
              <w:t xml:space="preserve">, </w:t>
            </w:r>
            <w:proofErr w:type="spellStart"/>
            <w:r w:rsidRPr="005936E9">
              <w:rPr>
                <w:sz w:val="24"/>
                <w:szCs w:val="24"/>
              </w:rPr>
              <w:t>Гсз</w:t>
            </w:r>
            <w:proofErr w:type="spellEnd"/>
            <w:r w:rsidRPr="005936E9">
              <w:rPr>
                <w:sz w:val="24"/>
                <w:szCs w:val="24"/>
              </w:rPr>
              <w:t>)</w:t>
            </w:r>
          </w:p>
        </w:tc>
      </w:tr>
      <w:tr w:rsidR="00D860AE" w:rsidRPr="001626D2" w:rsidTr="000A02C4">
        <w:tc>
          <w:tcPr>
            <w:tcW w:w="534" w:type="dxa"/>
          </w:tcPr>
          <w:p w:rsidR="00D860AE" w:rsidRPr="001626D2" w:rsidRDefault="00D860AE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Трудоемкость уч</w:t>
            </w:r>
            <w:r w:rsidRPr="001626D2">
              <w:rPr>
                <w:spacing w:val="-20"/>
                <w:sz w:val="24"/>
                <w:szCs w:val="24"/>
              </w:rPr>
              <w:t>еб</w:t>
            </w:r>
            <w:r w:rsidRPr="001626D2">
              <w:rPr>
                <w:sz w:val="24"/>
                <w:szCs w:val="24"/>
              </w:rPr>
              <w:t>ной дисциплины</w:t>
            </w:r>
          </w:p>
        </w:tc>
        <w:tc>
          <w:tcPr>
            <w:tcW w:w="6911" w:type="dxa"/>
          </w:tcPr>
          <w:p w:rsidR="00D860AE" w:rsidRPr="005936E9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  <w:highlight w:val="yellow"/>
              </w:rPr>
            </w:pPr>
            <w:r w:rsidRPr="005936E9">
              <w:rPr>
                <w:sz w:val="24"/>
                <w:szCs w:val="24"/>
              </w:rPr>
              <w:t>2 зачетные единицы</w:t>
            </w:r>
          </w:p>
        </w:tc>
      </w:tr>
      <w:tr w:rsidR="00D860AE" w:rsidRPr="001626D2" w:rsidTr="000A02C4">
        <w:tc>
          <w:tcPr>
            <w:tcW w:w="534" w:type="dxa"/>
          </w:tcPr>
          <w:p w:rsidR="00D860AE" w:rsidRPr="001626D2" w:rsidRDefault="00D860AE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911" w:type="dxa"/>
          </w:tcPr>
          <w:p w:rsidR="00D860AE" w:rsidRPr="001626D2" w:rsidRDefault="00D860AE" w:rsidP="00D3323E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Юрис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  <w:r w:rsidRPr="001626D2">
              <w:rPr>
                <w:sz w:val="24"/>
                <w:szCs w:val="24"/>
              </w:rPr>
              <w:t xml:space="preserve">, </w:t>
            </w:r>
            <w:proofErr w:type="spellStart"/>
            <w:r w:rsidRPr="001626D2">
              <w:rPr>
                <w:sz w:val="24"/>
                <w:szCs w:val="24"/>
              </w:rPr>
              <w:t>к</w:t>
            </w:r>
            <w:proofErr w:type="gramStart"/>
            <w:r w:rsidRPr="001626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илос</w:t>
            </w:r>
            <w:r w:rsidRPr="001626D2">
              <w:rPr>
                <w:sz w:val="24"/>
                <w:szCs w:val="24"/>
              </w:rPr>
              <w:t>.н</w:t>
            </w:r>
            <w:proofErr w:type="spellEnd"/>
            <w:r w:rsidRPr="001626D2">
              <w:rPr>
                <w:sz w:val="24"/>
                <w:szCs w:val="24"/>
              </w:rPr>
              <w:t>., доцент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860AE" w:rsidRPr="001626D2" w:rsidTr="000A02C4">
        <w:tc>
          <w:tcPr>
            <w:tcW w:w="534" w:type="dxa"/>
          </w:tcPr>
          <w:p w:rsidR="00D860AE" w:rsidRPr="001626D2" w:rsidRDefault="00D860AE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Цель учебной дисциплины</w:t>
            </w:r>
          </w:p>
        </w:tc>
        <w:tc>
          <w:tcPr>
            <w:tcW w:w="6911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законами и методами правильного мышления, гарантирующего получение истинного знания, отражающего </w:t>
            </w:r>
            <w:proofErr w:type="gramStart"/>
            <w:r>
              <w:rPr>
                <w:sz w:val="24"/>
                <w:szCs w:val="24"/>
              </w:rPr>
              <w:t>объективную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рельность</w:t>
            </w:r>
            <w:proofErr w:type="spellEnd"/>
          </w:p>
        </w:tc>
      </w:tr>
      <w:tr w:rsidR="00D860AE" w:rsidRPr="001626D2" w:rsidTr="000A02C4">
        <w:tc>
          <w:tcPr>
            <w:tcW w:w="534" w:type="dxa"/>
          </w:tcPr>
          <w:p w:rsidR="00D860AE" w:rsidRPr="001626D2" w:rsidRDefault="00D860AE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Перечень дисциплин – предшественников</w:t>
            </w:r>
          </w:p>
        </w:tc>
        <w:tc>
          <w:tcPr>
            <w:tcW w:w="6911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</w:tr>
      <w:tr w:rsidR="00D860AE" w:rsidRPr="001626D2" w:rsidTr="000A02C4">
        <w:tc>
          <w:tcPr>
            <w:tcW w:w="534" w:type="dxa"/>
          </w:tcPr>
          <w:p w:rsidR="00D860AE" w:rsidRPr="001626D2" w:rsidRDefault="00D860AE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D860AE" w:rsidRPr="001626D2" w:rsidRDefault="00D860AE" w:rsidP="00C170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учебной дисциплины рассматриваются вопросы: предмет, цель и задачи логики; понятие как форма мышления; суждение и его виды; основные законы логики; дедуктивные и </w:t>
            </w:r>
            <w:proofErr w:type="spellStart"/>
            <w:r>
              <w:rPr>
                <w:sz w:val="24"/>
                <w:szCs w:val="24"/>
              </w:rPr>
              <w:t>недедуктивные</w:t>
            </w:r>
            <w:proofErr w:type="spellEnd"/>
            <w:r>
              <w:rPr>
                <w:sz w:val="24"/>
                <w:szCs w:val="24"/>
              </w:rPr>
              <w:t xml:space="preserve"> умозаключения; диалог</w:t>
            </w:r>
          </w:p>
        </w:tc>
      </w:tr>
      <w:tr w:rsidR="00D860AE" w:rsidRPr="001626D2" w:rsidTr="000A02C4">
        <w:tc>
          <w:tcPr>
            <w:tcW w:w="534" w:type="dxa"/>
          </w:tcPr>
          <w:p w:rsidR="00D860AE" w:rsidRPr="001626D2" w:rsidRDefault="00D860AE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Перечень рекомендуемой литературы</w:t>
            </w:r>
          </w:p>
        </w:tc>
        <w:tc>
          <w:tcPr>
            <w:tcW w:w="6911" w:type="dxa"/>
          </w:tcPr>
          <w:p w:rsidR="00D860AE" w:rsidRPr="00A0648E" w:rsidRDefault="00D860AE" w:rsidP="00545B0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64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Основная литература:</w:t>
            </w:r>
          </w:p>
          <w:p w:rsidR="00D860AE" w:rsidRPr="0039575A" w:rsidRDefault="00D860AE" w:rsidP="00545B0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Турлак</w:t>
            </w:r>
            <w:proofErr w:type="spellEnd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Т.А. Логика: учебное пособие / Т.А. </w:t>
            </w:r>
            <w:proofErr w:type="spellStart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Турлак</w:t>
            </w:r>
            <w:proofErr w:type="spellEnd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РИВШ, 2021. – 170 с.</w:t>
            </w:r>
          </w:p>
          <w:p w:rsidR="00D860AE" w:rsidRPr="00A0648E" w:rsidRDefault="00D860AE" w:rsidP="00545B0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64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D860AE" w:rsidRPr="0039575A" w:rsidRDefault="00D860AE" w:rsidP="00545B0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5A">
              <w:rPr>
                <w:rFonts w:ascii="Times New Roman" w:hAnsi="Times New Roman"/>
                <w:sz w:val="24"/>
                <w:szCs w:val="24"/>
              </w:rPr>
              <w:t>2. Логика</w:t>
            </w:r>
            <w:proofErr w:type="gramStart"/>
            <w:r w:rsidRPr="0039575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9575A">
              <w:rPr>
                <w:rFonts w:ascii="Times New Roman" w:hAnsi="Times New Roman"/>
                <w:sz w:val="24"/>
                <w:szCs w:val="24"/>
              </w:rPr>
              <w:t xml:space="preserve"> пособие для реализации содержания образовательных программ высшего образования </w:t>
            </w:r>
            <w:r w:rsidRPr="003957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575A">
              <w:rPr>
                <w:rFonts w:ascii="Times New Roman" w:hAnsi="Times New Roman"/>
                <w:sz w:val="24"/>
                <w:szCs w:val="24"/>
              </w:rPr>
              <w:t xml:space="preserve"> ступени / авт.-сост. О. М. </w:t>
            </w:r>
            <w:proofErr w:type="spellStart"/>
            <w:r w:rsidRPr="0039575A">
              <w:rPr>
                <w:rFonts w:ascii="Times New Roman" w:hAnsi="Times New Roman"/>
                <w:sz w:val="24"/>
                <w:szCs w:val="24"/>
              </w:rPr>
              <w:t>Мижевич</w:t>
            </w:r>
            <w:proofErr w:type="spellEnd"/>
            <w:r w:rsidRPr="0039575A">
              <w:rPr>
                <w:rFonts w:ascii="Times New Roman" w:hAnsi="Times New Roman"/>
                <w:sz w:val="24"/>
                <w:szCs w:val="24"/>
              </w:rPr>
              <w:t>. – Гомель: учреждение образования «Белорусский торгово-экономический университет потребительской кооперации», 2016. – 80 с.</w:t>
            </w:r>
          </w:p>
          <w:p w:rsidR="00D860AE" w:rsidRPr="0039575A" w:rsidRDefault="00D860AE" w:rsidP="00545B0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C0E3FE"/>
                <w:lang w:eastAsia="ru-RU"/>
              </w:rPr>
            </w:pPr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Малыхина, Г.И. Логика</w:t>
            </w:r>
            <w:proofErr w:type="gramStart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учебник / </w:t>
            </w:r>
            <w:proofErr w:type="spellStart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Г.И.Малыхина</w:t>
            </w:r>
            <w:proofErr w:type="spellEnd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</w:t>
            </w:r>
            <w:proofErr w:type="spellEnd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2013. – 334 с.</w:t>
            </w:r>
          </w:p>
          <w:p w:rsidR="00D860AE" w:rsidRPr="005936E9" w:rsidRDefault="00D860AE" w:rsidP="00545B0C">
            <w:pPr>
              <w:spacing w:after="0" w:line="240" w:lineRule="auto"/>
              <w:ind w:firstLine="34"/>
              <w:jc w:val="both"/>
              <w:rPr>
                <w:highlight w:val="yellow"/>
              </w:rPr>
            </w:pPr>
            <w:r w:rsidRPr="00395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9575A">
              <w:rPr>
                <w:rFonts w:ascii="Times New Roman" w:hAnsi="Times New Roman"/>
                <w:sz w:val="24"/>
                <w:szCs w:val="24"/>
              </w:rPr>
              <w:t>Попов, Ю. П. Логика</w:t>
            </w:r>
            <w:proofErr w:type="gramStart"/>
            <w:r w:rsidRPr="0039575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9575A">
              <w:rPr>
                <w:rFonts w:ascii="Times New Roman" w:hAnsi="Times New Roman"/>
                <w:sz w:val="24"/>
                <w:szCs w:val="24"/>
              </w:rPr>
              <w:t xml:space="preserve"> учебное пособие для вузов / Ю. П. Попов.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75A">
              <w:rPr>
                <w:rFonts w:ascii="Times New Roman" w:hAnsi="Times New Roman"/>
                <w:sz w:val="24"/>
                <w:szCs w:val="24"/>
              </w:rPr>
              <w:t xml:space="preserve">– 3-е изд., </w:t>
            </w:r>
            <w:proofErr w:type="spellStart"/>
            <w:r w:rsidRPr="0039575A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9575A">
              <w:rPr>
                <w:rFonts w:ascii="Times New Roman" w:hAnsi="Times New Roman"/>
                <w:sz w:val="24"/>
                <w:szCs w:val="24"/>
              </w:rPr>
              <w:t xml:space="preserve">. и доп. – М : </w:t>
            </w:r>
            <w:proofErr w:type="spellStart"/>
            <w:r w:rsidRPr="0039575A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9575A">
              <w:rPr>
                <w:rFonts w:ascii="Times New Roman" w:hAnsi="Times New Roman"/>
                <w:sz w:val="24"/>
                <w:szCs w:val="24"/>
              </w:rPr>
              <w:t>, 2016. – 296 с.</w:t>
            </w:r>
          </w:p>
        </w:tc>
      </w:tr>
      <w:tr w:rsidR="00D860AE" w:rsidRPr="001626D2" w:rsidTr="000A02C4">
        <w:tc>
          <w:tcPr>
            <w:tcW w:w="534" w:type="dxa"/>
          </w:tcPr>
          <w:p w:rsidR="00D860AE" w:rsidRPr="001626D2" w:rsidRDefault="00D860AE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D860AE" w:rsidRPr="00941EF3" w:rsidRDefault="00D860AE" w:rsidP="005840B7">
            <w:pPr>
              <w:pStyle w:val="1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41EF3">
              <w:rPr>
                <w:sz w:val="24"/>
                <w:szCs w:val="24"/>
              </w:rPr>
              <w:t>Методы преподавания</w:t>
            </w:r>
          </w:p>
        </w:tc>
        <w:tc>
          <w:tcPr>
            <w:tcW w:w="6911" w:type="dxa"/>
          </w:tcPr>
          <w:p w:rsidR="00D860AE" w:rsidRPr="001626D2" w:rsidRDefault="00D860AE" w:rsidP="00C170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лекционных занятий: изложение теоретического материала, визуализация, схематизация; методы семинарских занятий: решение практических заданий, дискуссия </w:t>
            </w:r>
          </w:p>
        </w:tc>
      </w:tr>
      <w:tr w:rsidR="00D860AE" w:rsidRPr="001626D2" w:rsidTr="000A02C4">
        <w:tc>
          <w:tcPr>
            <w:tcW w:w="534" w:type="dxa"/>
          </w:tcPr>
          <w:p w:rsidR="00D860AE" w:rsidRPr="001626D2" w:rsidRDefault="00D860AE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6911" w:type="dxa"/>
          </w:tcPr>
          <w:p w:rsidR="00D860AE" w:rsidRPr="001626D2" w:rsidRDefault="00D860A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русский</w:t>
            </w:r>
          </w:p>
        </w:tc>
      </w:tr>
    </w:tbl>
    <w:p w:rsidR="00D860AE" w:rsidRDefault="00D860AE"/>
    <w:p w:rsidR="00306228" w:rsidRDefault="00306228"/>
    <w:p w:rsidR="00306228" w:rsidRPr="00306228" w:rsidRDefault="00306228" w:rsidP="00306228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306228">
        <w:rPr>
          <w:rFonts w:ascii="Times New Roman" w:hAnsi="Times New Roman"/>
          <w:sz w:val="28"/>
          <w:szCs w:val="28"/>
        </w:rPr>
        <w:t>Учебная дисциплина по выбору студентов</w:t>
      </w:r>
    </w:p>
    <w:p w:rsidR="00306228" w:rsidRPr="00306228" w:rsidRDefault="00306228" w:rsidP="0030622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06228">
        <w:rPr>
          <w:rFonts w:ascii="Times New Roman" w:hAnsi="Times New Roman"/>
          <w:b/>
          <w:sz w:val="28"/>
          <w:szCs w:val="28"/>
        </w:rPr>
        <w:t>«Психология делового общения»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911"/>
      </w:tblGrid>
      <w:tr w:rsidR="00306228" w:rsidRPr="00306228" w:rsidTr="00C93152">
        <w:tc>
          <w:tcPr>
            <w:tcW w:w="534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6911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306228" w:rsidRPr="00306228" w:rsidTr="00C93152">
        <w:tc>
          <w:tcPr>
            <w:tcW w:w="534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6911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Финансы и кредит (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Фсз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), Бухгалтерский учет, анализ и аудит (по направлениям) (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Бсз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), Товароведение и экспертиза товаров (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Тсз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), Коммерческая деятельность (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Ксз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), Товароведение и торговое предпринимательство (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Щсз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), Маркетинг (</w:t>
            </w:r>
            <w:proofErr w:type="gram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Юсз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Логистика (Г,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Гсз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), Информационные системы и технологии (</w:t>
            </w:r>
            <w:r w:rsidRPr="003062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06228" w:rsidRPr="00306228" w:rsidTr="00C93152">
        <w:tc>
          <w:tcPr>
            <w:tcW w:w="534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6911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(Ф, Б, Т, К, </w:t>
            </w:r>
            <w:proofErr w:type="gram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Р, Ю, Г, </w:t>
            </w:r>
            <w:r w:rsidRPr="003062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Фсз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Бсз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Тсз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Ксз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Щсз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Юсз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Гсз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06228" w:rsidRPr="00306228" w:rsidTr="00C93152">
        <w:tc>
          <w:tcPr>
            <w:tcW w:w="534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Семестр обучения</w:t>
            </w:r>
          </w:p>
        </w:tc>
        <w:tc>
          <w:tcPr>
            <w:tcW w:w="6911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(Ф, Б, Т, К, </w:t>
            </w:r>
            <w:proofErr w:type="gram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Р, Ю, Г, </w:t>
            </w:r>
            <w:r w:rsidRPr="003062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Фсз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Бсз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Тсз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Ксз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Щсз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Юсз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Гсз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06228" w:rsidRPr="00306228" w:rsidTr="00C93152">
        <w:tc>
          <w:tcPr>
            <w:tcW w:w="534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уч</w:t>
            </w:r>
            <w:r w:rsidRPr="00306228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еб</w:t>
            </w: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ной дисциплины</w:t>
            </w:r>
          </w:p>
        </w:tc>
        <w:tc>
          <w:tcPr>
            <w:tcW w:w="6911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единицы</w:t>
            </w:r>
          </w:p>
        </w:tc>
      </w:tr>
      <w:tr w:rsidR="00306228" w:rsidRPr="00306228" w:rsidTr="00C93152">
        <w:tc>
          <w:tcPr>
            <w:tcW w:w="534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911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Федорцова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Григорьевна, зав. кафедрой иностранных языков,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илол.н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доцент;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Юрис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Анатольевна,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к.филос.н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</w:tc>
      </w:tr>
      <w:tr w:rsidR="00306228" w:rsidRPr="00306228" w:rsidTr="00C93152">
        <w:tc>
          <w:tcPr>
            <w:tcW w:w="534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Цель учебной дисциплины</w:t>
            </w:r>
          </w:p>
        </w:tc>
        <w:tc>
          <w:tcPr>
            <w:tcW w:w="6911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 xml:space="preserve">Повышение уровня  психологической  компетентности,  психосоциальной  адаптивности  и  психолого-этической  и  управленческой культуры студентов </w:t>
            </w:r>
          </w:p>
        </w:tc>
      </w:tr>
      <w:tr w:rsidR="00306228" w:rsidRPr="00306228" w:rsidTr="00C93152">
        <w:tc>
          <w:tcPr>
            <w:tcW w:w="534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дисциплин – предшественников</w:t>
            </w:r>
          </w:p>
        </w:tc>
        <w:tc>
          <w:tcPr>
            <w:tcW w:w="6911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306228" w:rsidRPr="00306228" w:rsidTr="00C93152">
        <w:tc>
          <w:tcPr>
            <w:tcW w:w="534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учебной дисциплины рассматриваются вопросы: природы и сущности делового общения; системы психологических  ценностей и ориентиров в деловом общении;</w:t>
            </w:r>
            <w:r w:rsidRPr="003062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психологических аспектов профессионального поведения в деловом общении; вербальных и невербальных средств делового общения; специфики делового взаимодействия и его жанров; психологических особенностей взаимодействия в рабочей группе; психолого-этических факторов успешности делового общения с руководителями, коллегами, подчиненными, зарубежными партнерами;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психолого-этических способов управления деловым общением и поддержания профессионального имиджа и репутации</w:t>
            </w:r>
          </w:p>
        </w:tc>
      </w:tr>
      <w:tr w:rsidR="00306228" w:rsidRPr="00306228" w:rsidTr="00C93152">
        <w:tc>
          <w:tcPr>
            <w:tcW w:w="534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рекомендуемой литературы</w:t>
            </w:r>
          </w:p>
        </w:tc>
        <w:tc>
          <w:tcPr>
            <w:tcW w:w="6911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1. Макеев, В. А. Этика и психология делового общения : учеб</w:t>
            </w:r>
            <w:proofErr w:type="gramStart"/>
            <w:r w:rsidRPr="003062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62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особие для вузов / В. А. Макеев ; под ред. Ф. И.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</w:rPr>
              <w:t>. – Изд. стер. – М.</w:t>
            </w:r>
            <w:proofErr w:type="gramStart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 Книжный дом «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</w:rPr>
              <w:t>Либроком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», 2020. – 272 с. </w:t>
            </w:r>
          </w:p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2. Психология делового общения</w:t>
            </w:r>
            <w:proofErr w:type="gramStart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 учебник / коллектив авторов ; под ред. Н. В.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</w:rPr>
              <w:t>Бордовской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 КНОРУС, 2022. – 292 с. – (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3. Психология делового общения</w:t>
            </w:r>
            <w:proofErr w:type="gramStart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 практикум / коллектив авторов ; под ред. Н. В.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</w:rPr>
              <w:t>Бордовской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 КНОРУС, 2022. – 240 с. – (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30622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4. Психология и этика делового общения</w:t>
            </w:r>
            <w:proofErr w:type="gramStart"/>
            <w:r w:rsidRPr="0030622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 :</w:t>
            </w:r>
            <w:proofErr w:type="gramEnd"/>
            <w:r w:rsidRPr="0030622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  учебник. – 5-е изд., </w:t>
            </w:r>
            <w:proofErr w:type="spellStart"/>
            <w:r w:rsidRPr="0030622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перераб</w:t>
            </w:r>
            <w:proofErr w:type="spellEnd"/>
            <w:r w:rsidRPr="0030622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. и доп. ; под ред. В. Н. Лавриненко. –  М.</w:t>
            </w:r>
            <w:proofErr w:type="gramStart"/>
            <w:r w:rsidRPr="0030622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 :</w:t>
            </w:r>
            <w:proofErr w:type="gramEnd"/>
            <w:r w:rsidRPr="0030622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0622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Юнити</w:t>
            </w:r>
            <w:proofErr w:type="spellEnd"/>
            <w:r w:rsidRPr="0030622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-Дана, 2018. – 416 с. </w:t>
            </w:r>
          </w:p>
        </w:tc>
      </w:tr>
      <w:tr w:rsidR="00306228" w:rsidRPr="00306228" w:rsidTr="00C93152">
        <w:tc>
          <w:tcPr>
            <w:tcW w:w="534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306228" w:rsidRPr="00306228" w:rsidRDefault="00306228" w:rsidP="003062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Методы преподавания</w:t>
            </w:r>
          </w:p>
        </w:tc>
        <w:tc>
          <w:tcPr>
            <w:tcW w:w="6911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Методы преподавания:</w:t>
            </w:r>
          </w:p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 xml:space="preserve">1) проблемного обучения (проблемное изложение, частично-поисковый (эвристическая беседа), разбор практических ситуаций, исследовательский метод);  </w:t>
            </w:r>
          </w:p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2) личностно ориентированные  (развивающие)  технологии,  основанные на активных форма  и методах обучения («мозговой  штурм», деловые, ролевые и имитационные игры, дискуссия, пресс-конференция, учебные дебаты, круглый стол и др.); </w:t>
            </w:r>
            <w:proofErr w:type="gramEnd"/>
          </w:p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3) информационно-коммуникационные технологии,  обеспечивающие проблемно-исследовательский характер  процесса обучения и активизацию самостоятельной работы  студентов (электронные презентации для лекционных занятий, использование ауди</w:t>
            </w:r>
            <w:proofErr w:type="gramStart"/>
            <w:r w:rsidRPr="0030622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</w:rPr>
              <w:t>видеоподдержки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 учебных занятий (анализ аудио-, </w:t>
            </w:r>
            <w:proofErr w:type="spellStart"/>
            <w:r w:rsidRPr="00306228">
              <w:rPr>
                <w:rFonts w:ascii="Times New Roman" w:hAnsi="Times New Roman"/>
                <w:sz w:val="24"/>
                <w:szCs w:val="24"/>
              </w:rPr>
              <w:t>видеоситуаций</w:t>
            </w:r>
            <w:proofErr w:type="spellEnd"/>
            <w:r w:rsidRPr="00306228">
              <w:rPr>
                <w:rFonts w:ascii="Times New Roman" w:hAnsi="Times New Roman"/>
                <w:sz w:val="24"/>
                <w:szCs w:val="24"/>
              </w:rPr>
              <w:t xml:space="preserve"> и др.), разработка и применение  на основе компьютерных и мультимедийных средств этических и психолого-педагогических задач и творческих заданий</w:t>
            </w:r>
          </w:p>
        </w:tc>
      </w:tr>
      <w:tr w:rsidR="00306228" w:rsidRPr="00306228" w:rsidTr="00C93152">
        <w:tc>
          <w:tcPr>
            <w:tcW w:w="534" w:type="dxa"/>
          </w:tcPr>
          <w:p w:rsidR="00306228" w:rsidRPr="00306228" w:rsidRDefault="00306228" w:rsidP="0030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911" w:type="dxa"/>
          </w:tcPr>
          <w:p w:rsidR="00306228" w:rsidRPr="00306228" w:rsidRDefault="00306228" w:rsidP="003062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28">
              <w:rPr>
                <w:rFonts w:ascii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306228" w:rsidRDefault="00306228">
      <w:bookmarkStart w:id="0" w:name="_GoBack"/>
      <w:bookmarkEnd w:id="0"/>
    </w:p>
    <w:sectPr w:rsidR="00306228" w:rsidSect="005840B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7CD4"/>
    <w:multiLevelType w:val="hybridMultilevel"/>
    <w:tmpl w:val="4418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B7"/>
    <w:rsid w:val="0003519D"/>
    <w:rsid w:val="000428F8"/>
    <w:rsid w:val="00050249"/>
    <w:rsid w:val="000A02C4"/>
    <w:rsid w:val="00101905"/>
    <w:rsid w:val="00136FA8"/>
    <w:rsid w:val="001626D2"/>
    <w:rsid w:val="00306228"/>
    <w:rsid w:val="0039575A"/>
    <w:rsid w:val="00471827"/>
    <w:rsid w:val="00545B0C"/>
    <w:rsid w:val="00565F92"/>
    <w:rsid w:val="005840B7"/>
    <w:rsid w:val="005936E9"/>
    <w:rsid w:val="005C7F3B"/>
    <w:rsid w:val="006C39A6"/>
    <w:rsid w:val="00720F47"/>
    <w:rsid w:val="00732D1B"/>
    <w:rsid w:val="0082401C"/>
    <w:rsid w:val="0084465D"/>
    <w:rsid w:val="00917C4A"/>
    <w:rsid w:val="00941EF3"/>
    <w:rsid w:val="009748EA"/>
    <w:rsid w:val="00A0648E"/>
    <w:rsid w:val="00AB101B"/>
    <w:rsid w:val="00B90419"/>
    <w:rsid w:val="00BA51D2"/>
    <w:rsid w:val="00C170C4"/>
    <w:rsid w:val="00C43054"/>
    <w:rsid w:val="00D3323E"/>
    <w:rsid w:val="00D5671B"/>
    <w:rsid w:val="00D860AE"/>
    <w:rsid w:val="00E73225"/>
    <w:rsid w:val="00E95C3B"/>
    <w:rsid w:val="00EC6074"/>
    <w:rsid w:val="00F067F4"/>
    <w:rsid w:val="00F61458"/>
    <w:rsid w:val="00FD1A51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B7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5C7F3B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1827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">
    <w:name w:val="Обычный1"/>
    <w:uiPriority w:val="99"/>
    <w:rsid w:val="005840B7"/>
    <w:rPr>
      <w:rFonts w:ascii="Times New Roman" w:eastAsia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5840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3">
    <w:name w:val="FR3"/>
    <w:uiPriority w:val="99"/>
    <w:rsid w:val="00593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B7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5C7F3B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1827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">
    <w:name w:val="Обычный1"/>
    <w:uiPriority w:val="99"/>
    <w:rsid w:val="005840B7"/>
    <w:rPr>
      <w:rFonts w:ascii="Times New Roman" w:eastAsia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5840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3">
    <w:name w:val="FR3"/>
    <w:uiPriority w:val="99"/>
    <w:rsid w:val="00593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БТЭУ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k425a</dc:creator>
  <cp:lastModifiedBy>k425a</cp:lastModifiedBy>
  <cp:revision>3</cp:revision>
  <dcterms:created xsi:type="dcterms:W3CDTF">2022-11-09T05:52:00Z</dcterms:created>
  <dcterms:modified xsi:type="dcterms:W3CDTF">2022-11-10T11:11:00Z</dcterms:modified>
</cp:coreProperties>
</file>